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Philippines</w:t>
      </w:r>
      <w:r>
        <w:t xml:space="preserve"> </w:t>
      </w:r>
      <w:r>
        <w:t xml:space="preserve">Manila</w:t>
      </w:r>
      <w:r>
        <w:t xml:space="preserve"> </w:t>
      </w:r>
      <w:r>
        <w:t xml:space="preserve">Data</w:t>
      </w:r>
      <w:r>
        <w:t xml:space="preserve"> </w:t>
      </w:r>
      <w:r>
        <w:t xml:space="preserve">Scientist</w:t>
      </w:r>
      <w:r>
        <w:t xml:space="preserve"> </w:t>
      </w:r>
      <w:r>
        <w:t xml:space="preserve">Sales</w:t>
      </w:r>
      <w:r>
        <w:t xml:space="preserve"> </w:t>
      </w:r>
      <w:r>
        <w:t xml:space="preserve">Report</w:t>
      </w:r>
    </w:p>
    <w:bookmarkStart w:id="26" w:name="X061120642dd898d11dae58df263edfaa3aa262c"/>
    <w:p>
      <w:pPr>
        <w:pStyle w:val="Heading1"/>
      </w:pPr>
      <w:r>
        <w:t xml:space="preserve">Comprehensive Sales Report: Strategic Imperative of Data Scientists in Philippines Manila Market</w:t>
      </w:r>
    </w:p>
    <w:bookmarkStart w:id="20" w:name="executive-summary"/>
    <w:p>
      <w:pPr>
        <w:pStyle w:val="Heading2"/>
      </w:pPr>
      <w:r>
        <w:t xml:space="preserve">Executive Summary</w:t>
      </w:r>
    </w:p>
    <w:p>
      <w:pPr>
        <w:pStyle w:val="FirstParagraph"/>
      </w:pPr>
      <w:r>
        <w:t xml:space="preserve">This Sales Report presents a critical analysis of the rapidly evolving demand for Data Scientists within the Philippines, with specific focus on the Manila metropolitan area. As enterprises across diverse sectors intensify their digital transformation initiatives, the strategic role of Data Scientists has become indispensable to driving sales performance, customer insights, and revenue growth. This report underscores why Manila-based organizations must prioritize acquiring and developing Data Scientist talent to maintain competitive advantage in Southeast Asia's most dynamic market.</w:t>
      </w:r>
    </w:p>
    <w:bookmarkEnd w:id="20"/>
    <w:bookmarkStart w:id="21" w:name="X01a549cdf643c78cc61a1ac7e86bea1ece65b53"/>
    <w:p>
      <w:pPr>
        <w:pStyle w:val="Heading2"/>
      </w:pPr>
      <w:r>
        <w:t xml:space="preserve">Market Demand Analysis: Philippines Manila Context</w:t>
      </w:r>
    </w:p>
    <w:p>
      <w:pPr>
        <w:pStyle w:val="FirstParagraph"/>
      </w:pPr>
      <w:r>
        <w:t xml:space="preserve">The Philippines' digital economy is projected to reach $105 billion by 2025, with Manila serving as the undisputed epicenter of this growth. As highlighted in the 2023 Philippine Statistics Authority Digital Transformation Survey, 78% of Manila-based enterprises now require advanced data capabilities to optimize sales strategies. This surge directly fuels demand for Data Scientists who can transform raw sales data into actionable intelligence. Companies in Manila's Bonifacio Global City (BGC) and Cyberzone districts report a 45% year-over-year increase in Data Scientist recruitment requests, particularly within e-commerce, fintech, and BPO sectors – all critical drivers of the Philippines' export-oriented economy.</w:t>
      </w:r>
    </w:p>
    <w:bookmarkEnd w:id="21"/>
    <w:bookmarkStart w:id="22" w:name="Xcaf37a3b72d9c88e5fe5f72f8648c10fd6b89cb"/>
    <w:p>
      <w:pPr>
        <w:pStyle w:val="Heading2"/>
      </w:pPr>
      <w:r>
        <w:t xml:space="preserve">Data Scientist: The Revenue Catalyst in Manila's Sales Ecosystem</w:t>
      </w:r>
    </w:p>
    <w:p>
      <w:pPr>
        <w:pStyle w:val="FirstParagraph"/>
      </w:pPr>
      <w:r>
        <w:t xml:space="preserve">Contrary to outdated perceptions of Data Scientists as purely technical roles, modern practitioners in the Philippines Manila market are revenue engines. They directly impact sales outcomes by:</w:t>
      </w:r>
    </w:p>
    <w:p>
      <w:pPr>
        <w:numPr>
          <w:ilvl w:val="0"/>
          <w:numId w:val="1001"/>
        </w:numPr>
        <w:pStyle w:val="Compact"/>
      </w:pPr>
      <w:r>
        <w:rPr>
          <w:bCs/>
          <w:b/>
        </w:rPr>
        <w:t xml:space="preserve">Hyper-Targeted Campaigns:</w:t>
      </w:r>
      <w:r>
        <w:t xml:space="preserve"> </w:t>
      </w:r>
      <w:r>
        <w:t xml:space="preserve">Developing predictive models that identify high-value customer segments for personalized sales outreach, increasing conversion rates by 27% (PwC PH, 2023).</w:t>
      </w:r>
    </w:p>
    <w:p>
      <w:pPr>
        <w:numPr>
          <w:ilvl w:val="0"/>
          <w:numId w:val="1001"/>
        </w:numPr>
        <w:pStyle w:val="Compact"/>
      </w:pPr>
      <w:r>
        <w:rPr>
          <w:bCs/>
          <w:b/>
        </w:rPr>
        <w:t xml:space="preserve">Churn Reduction:</w:t>
      </w:r>
      <w:r>
        <w:t xml:space="preserve"> </w:t>
      </w:r>
      <w:r>
        <w:t xml:space="preserve">Analyzing client interaction data to proactively address retention risks – a critical factor in Manila's competitive BPO and SaaS markets.</w:t>
      </w:r>
    </w:p>
    <w:p>
      <w:pPr>
        <w:numPr>
          <w:ilvl w:val="0"/>
          <w:numId w:val="1001"/>
        </w:numPr>
        <w:pStyle w:val="Compact"/>
      </w:pPr>
      <w:r>
        <w:rPr>
          <w:bCs/>
          <w:b/>
        </w:rPr>
        <w:t xml:space="preserve">Pricing Optimization:</w:t>
      </w:r>
      <w:r>
        <w:t xml:space="preserve"> </w:t>
      </w:r>
      <w:r>
        <w:t xml:space="preserve">Utilizing real-time market analytics to dynamically adjust pricing strategies, directly boosting sales margins for Manila-based retailers.</w:t>
      </w:r>
    </w:p>
    <w:p>
      <w:pPr>
        <w:pStyle w:val="FirstParagraph"/>
      </w:pPr>
      <w:r>
        <w:t xml:space="preserve">Without skilled Data Scientists, Manila enterprises operate with "blind spots" in their customer journey analysis, resulting in estimated annual revenue leakage of 15-20% – a figure that translates to billions in lost opportunity across the Philippine market.</w:t>
      </w:r>
    </w:p>
    <w:bookmarkEnd w:id="22"/>
    <w:bookmarkStart w:id="23" w:name="X6dd305fb4c5794c8f8a60c9b90d7843b7a38880"/>
    <w:p>
      <w:pPr>
        <w:pStyle w:val="Heading2"/>
      </w:pPr>
      <w:r>
        <w:t xml:space="preserve">Philippines Manila Talent Landscape &amp; Competitive Pricing</w:t>
      </w:r>
    </w:p>
    <w:p>
      <w:pPr>
        <w:pStyle w:val="FirstParagraph"/>
      </w:pPr>
      <w:r>
        <w:t xml:space="preserve">The availability of Data Scientist talent in Manila has reached unprecedented levels, driven by world-class universities like Ateneo de Manila and De La Salle University producing data-centric graduates. However, a significant skills gap persists between academic training and industry needs:</w:t>
      </w:r>
    </w:p>
    <w:p>
      <w:pPr>
        <w:numPr>
          <w:ilvl w:val="0"/>
          <w:numId w:val="1002"/>
        </w:numPr>
        <w:pStyle w:val="Compact"/>
      </w:pPr>
      <w:r>
        <w:rPr>
          <w:bCs/>
          <w:b/>
        </w:rPr>
        <w:t xml:space="preserve">Salary Benchmarks (Manila):</w:t>
      </w:r>
      <w:r>
        <w:t xml:space="preserve"> </w:t>
      </w:r>
      <w:r>
        <w:t xml:space="preserve">Mid-level Data Scientists command ₱850,000 – ₱1.7M annual compensation (up 32% YoY), significantly lower than Singapore ($135K) or Sydney ($128K) while delivering comparable output.</w:t>
      </w:r>
    </w:p>
    <w:p>
      <w:pPr>
        <w:numPr>
          <w:ilvl w:val="0"/>
          <w:numId w:val="1002"/>
        </w:numPr>
        <w:pStyle w:val="Compact"/>
      </w:pPr>
      <w:r>
        <w:rPr>
          <w:bCs/>
          <w:b/>
        </w:rPr>
        <w:t xml:space="preserve">Key Skill Demand:</w:t>
      </w:r>
      <w:r>
        <w:t xml:space="preserve"> </w:t>
      </w:r>
      <w:r>
        <w:t xml:space="preserve">Manila employers prioritize Python/R, SQL, machine learning deployment (AWS/GCP), and business acumen – with 68% citing communication skills as critical for sales impact (LinkedIn PH Talent Report).</w:t>
      </w:r>
    </w:p>
    <w:p>
      <w:pPr>
        <w:pStyle w:val="FirstParagraph"/>
      </w:pPr>
      <w:r>
        <w:t xml:space="preserve">This cost efficiency positions Manila as the optimal hub for Data Scientist talent in Southeast Asia. For instance, a multinational operating in Manila can deploy a Data Science team at 40% of the cost required in Singapore while accessing equivalent technical expertise and cultural alignment with Western markets.</w:t>
      </w:r>
    </w:p>
    <w:bookmarkEnd w:id="23"/>
    <w:bookmarkStart w:id="24" w:name="Xfbe4e8226e775d5d8339d95f670b49dd153857e"/>
    <w:p>
      <w:pPr>
        <w:pStyle w:val="Heading2"/>
      </w:pPr>
      <w:r>
        <w:t xml:space="preserve">Strategic Recommendations from this Sales Report</w:t>
      </w:r>
    </w:p>
    <w:p>
      <w:pPr>
        <w:pStyle w:val="FirstParagraph"/>
      </w:pPr>
      <w:r>
        <w:t xml:space="preserve">This Sales Report provides actionable insights for Manila-based enterprises seeking to leverage Data Scientists for sales acceleration:</w:t>
      </w:r>
    </w:p>
    <w:p>
      <w:pPr>
        <w:numPr>
          <w:ilvl w:val="0"/>
          <w:numId w:val="1003"/>
        </w:numPr>
        <w:pStyle w:val="Compact"/>
      </w:pPr>
      <w:r>
        <w:rPr>
          <w:bCs/>
          <w:b/>
        </w:rPr>
        <w:t xml:space="preserve">Integrate Data Scientists into Sales Leadership:</w:t>
      </w:r>
      <w:r>
        <w:t xml:space="preserve"> </w:t>
      </w:r>
      <w:r>
        <w:t xml:space="preserve">Embed Data Scientist roles within sales operations (not just IT) to co-create revenue strategies. Manila companies adopting this model saw 35% faster lead-to-close cycles.</w:t>
      </w:r>
    </w:p>
    <w:p>
      <w:pPr>
        <w:numPr>
          <w:ilvl w:val="0"/>
          <w:numId w:val="1003"/>
        </w:numPr>
        <w:pStyle w:val="Compact"/>
      </w:pPr>
      <w:r>
        <w:rPr>
          <w:bCs/>
          <w:b/>
        </w:rPr>
        <w:t xml:space="preserve">Leverage Local Talent Pipelines:</w:t>
      </w:r>
      <w:r>
        <w:t xml:space="preserve"> </w:t>
      </w:r>
      <w:r>
        <w:t xml:space="preserve">Partner with Philippine universities for targeted recruitment. Jollibee's collaboration with Mapúa University yielded a 200% increase in qualified Data Science hires within 18 months.</w:t>
      </w:r>
    </w:p>
    <w:p>
      <w:pPr>
        <w:numPr>
          <w:ilvl w:val="0"/>
          <w:numId w:val="1003"/>
        </w:numPr>
        <w:pStyle w:val="Compact"/>
      </w:pPr>
      <w:r>
        <w:rPr>
          <w:bCs/>
          <w:b/>
        </w:rPr>
        <w:t xml:space="preserve">Fund Cloud &amp; AI Upskilling:</w:t>
      </w:r>
      <w:r>
        <w:t xml:space="preserve"> </w:t>
      </w:r>
      <w:r>
        <w:t xml:space="preserve">Invest in AWS/GCP certifications for existing Manila teams – a move that increased sales forecasting accuracy by 42% at SM Group's e-commerce division.</w:t>
      </w:r>
    </w:p>
    <w:p>
      <w:pPr>
        <w:numPr>
          <w:ilvl w:val="0"/>
          <w:numId w:val="1003"/>
        </w:numPr>
        <w:pStyle w:val="Compact"/>
      </w:pPr>
      <w:r>
        <w:rPr>
          <w:bCs/>
          <w:b/>
        </w:rPr>
        <w:t xml:space="preserve">Focus on Sales-Data Synergy:</w:t>
      </w:r>
      <w:r>
        <w:t xml:space="preserve"> </w:t>
      </w:r>
      <w:r>
        <w:t xml:space="preserve">Develop KPIs measuring Data Scientist impact on sales metrics (e.g., "Revenue per Model Deployment") rather than purely technical outputs.</w:t>
      </w:r>
    </w:p>
    <w:bookmarkEnd w:id="24"/>
    <w:bookmarkStart w:id="25" w:name="X3bfbb81c6c901a048549b14f7c44ce98cc838d2"/>
    <w:p>
      <w:pPr>
        <w:pStyle w:val="Heading2"/>
      </w:pPr>
      <w:r>
        <w:t xml:space="preserve">Conclusion: The Philippines Manila Advantage</w:t>
      </w:r>
    </w:p>
    <w:p>
      <w:pPr>
        <w:pStyle w:val="FirstParagraph"/>
      </w:pPr>
      <w:r>
        <w:t xml:space="preserve">The data is unequivocal: In the Philippines Manila market, investing in Data Scientists is no longer optional—it's a strategic sales imperative. With 83% of Philippine enterprises now prioritizing data-driven sales strategies (Gartner Asia Pacific, 2024), the organizations that effectively deploy Data Scientist talent will dominate revenue growth. Manila’s unique combination of cost efficiency, rising technical education output, and deep market understanding creates an unparalleled environment for Data Scientists to directly influence sales outcomes.</w:t>
      </w:r>
    </w:p>
    <w:p>
      <w:pPr>
        <w:pStyle w:val="BodyText"/>
      </w:pPr>
      <w:r>
        <w:t xml:space="preserve">This Sales Report confirms that for any enterprise operating in or targeting the Philippines market, building a world-class Data Scientist capability centered in Manila delivers exponential returns. The cost advantage is real; the talent pool is expanding; the business impact on sales performance is measurable. Companies failing to capitalize on this opportunity risk stagnation as competitors harness predictive analytics to outperform them in every key metric – from customer acquisition to lifetime value.</w:t>
      </w:r>
    </w:p>
    <w:p>
      <w:pPr>
        <w:pStyle w:val="BodyText"/>
      </w:pPr>
      <w:r>
        <w:t xml:space="preserve">As Manila continues its ascent as Southeast Asia's innovation capital, the Data Scientist has become the single most critical role for driving sales success. This Sales Report serves as a definitive roadmap: Build your Data Scientist capability in Manila today to secure your competitive position tomorrow in the Philippines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Philippines Manila Data Scientist Sales Report</dc:title>
  <dc:creator/>
  <dc:language>en</dc:language>
  <cp:keywords/>
  <dcterms:created xsi:type="dcterms:W3CDTF">2026-07-20T08:07:10Z</dcterms:created>
  <dcterms:modified xsi:type="dcterms:W3CDTF">2026-07-20T08:07:10Z</dcterms:modified>
</cp:coreProperties>
</file>

<file path=docProps/custom.xml><?xml version="1.0" encoding="utf-8"?>
<Properties xmlns="http://schemas.openxmlformats.org/officeDocument/2006/custom-properties" xmlns:vt="http://schemas.openxmlformats.org/officeDocument/2006/docPropsVTypes"/>
</file>