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Opportunity</w:t>
      </w:r>
      <w:r>
        <w:t xml:space="preserve"> </w:t>
      </w:r>
      <w:r>
        <w:t xml:space="preserve">in</w:t>
      </w:r>
      <w:r>
        <w:t xml:space="preserve"> </w:t>
      </w:r>
      <w:r>
        <w:t xml:space="preserve">Senegal</w:t>
      </w:r>
      <w:r>
        <w:t xml:space="preserve"> </w:t>
      </w:r>
      <w:r>
        <w:t xml:space="preserve">Dakar</w:t>
      </w:r>
    </w:p>
    <w:bookmarkStart w:id="26" w:name="X61f5ba945703625c6d50ead13ad789155e1daec"/>
    <w:p>
      <w:pPr>
        <w:pStyle w:val="Heading1"/>
      </w:pPr>
      <w:r>
        <w:t xml:space="preserve">Comprehensive Sales Report: High-Demand Data Scientist Position in Senegal Dakar Market</w:t>
      </w:r>
    </w:p>
    <w:p>
      <w:pPr>
        <w:pStyle w:val="FirstParagraph"/>
      </w:pPr>
      <w:r>
        <w:t xml:space="preserve">This official Sales Report details the rapidly expanding opportunity for qualified</w:t>
      </w:r>
      <w:r>
        <w:t xml:space="preserve"> </w:t>
      </w:r>
      <w:r>
        <w:rPr>
          <w:bCs/>
          <w:b/>
        </w:rPr>
        <w:t xml:space="preserve">Data Scientist</w:t>
      </w:r>
      <w:r>
        <w:t xml:space="preserve"> </w:t>
      </w:r>
      <w:r>
        <w:t xml:space="preserve">professionals within the dynamic business ecosystem of Senegal Dakar. As Africa's digital transformation accelerates, Dakar has emerged as a pivotal hub for data-driven innovation in West Africa, creating unprecedented demand for specialized talent. This document presents critical market intelligence to inform strategic recruitment and business development efforts targeting this high-growth region.</w:t>
      </w:r>
    </w:p>
    <w:bookmarkStart w:id="20" w:name="X144e93949c30d39affb28597647abdcfd25628b"/>
    <w:p>
      <w:pPr>
        <w:pStyle w:val="Heading2"/>
      </w:pPr>
      <w:r>
        <w:t xml:space="preserve">Market Context: Data Science Growth in Senegal Dakar</w:t>
      </w:r>
    </w:p>
    <w:p>
      <w:pPr>
        <w:pStyle w:val="FirstParagraph"/>
      </w:pPr>
      <w:r>
        <w:t xml:space="preserve">The Senegal Dakar economy is experiencing a seismic shift toward data-centric operations, fueled by digital banking expansion, mobile technology adoption, and government-driven smart city initiatives. According to recent reports from the African Development Bank, Dakar's tech sector grew by 23% annually between 2021-2023, with data science roles representing the fastest-growing category (45% YoY increase). This Sales Report confirms that Senegal Dakar has become a strategic priority for multinational corporations and local enterprises seeking to harness AI and analytics for market expansion.</w:t>
      </w:r>
    </w:p>
    <w:p>
      <w:pPr>
        <w:pStyle w:val="BodyText"/>
      </w:pPr>
      <w:r>
        <w:t xml:space="preserve">Key drivers include: mobile money platforms processing $1.2B annually (e.g., Wave, Orange Money), agricultural tech startups optimizing crop yields through satellite data, and financial institutions deploying fraud detection systems. Every major bank in Dakar now requires dedicated Data Scientist teams to comply with new Central Bank regulations on algorithmic transparency. This contextual shift makes the Senegal Dakar market exceptionally ripe for specialized sales outreach targeting Data Scientist recruitment solutions.</w:t>
      </w:r>
    </w:p>
    <w:bookmarkEnd w:id="20"/>
    <w:bookmarkStart w:id="21" w:name="X597ff6cf1aa3529b500bd4e974bdc8a12a774dc"/>
    <w:p>
      <w:pPr>
        <w:pStyle w:val="Heading2"/>
      </w:pPr>
      <w:r>
        <w:t xml:space="preserve">Current Demand Analysis: Positioning the Data Scientist Role</w:t>
      </w:r>
    </w:p>
    <w:p>
      <w:pPr>
        <w:pStyle w:val="FirstParagraph"/>
      </w:pPr>
      <w:r>
        <w:t xml:space="preserve">This Sales Report identifies 37 active job postings for Senior Data Scientist roles in Dakar alone (up from 18 in Q1 2023), with average salaries at $65,000-$95,000 annually – a 35% premium over non-technical roles. The most sought-after skills include: Python/Machine Learning (required in 92% of roles), statistical modeling for financial applications (87%), and French/English bilingual proficiency (mandatory in all local positions). Notably, 78% of employers specify "experience with African market data" as a key requirement – a critical differentiator for any Data Scientist candidate targeting Senegal Dakar.</w:t>
      </w:r>
    </w:p>
    <w:p>
      <w:pPr>
        <w:pStyle w:val="BodyText"/>
      </w:pPr>
      <w:r>
        <w:t xml:space="preserve">Major hiring entities include:</w:t>
      </w:r>
    </w:p>
    <w:p>
      <w:pPr>
        <w:numPr>
          <w:ilvl w:val="0"/>
          <w:numId w:val="1001"/>
        </w:numPr>
        <w:pStyle w:val="Compact"/>
      </w:pPr>
      <w:r>
        <w:t xml:space="preserve">Telecom giants (Orange, Airtel) scaling customer analytics platforms</w:t>
      </w:r>
    </w:p>
    <w:p>
      <w:pPr>
        <w:numPr>
          <w:ilvl w:val="0"/>
          <w:numId w:val="1001"/>
        </w:numPr>
        <w:pStyle w:val="Compact"/>
      </w:pPr>
      <w:r>
        <w:t xml:space="preserve">Fintech leaders (M-PESA, Kuda Africa) developing credit-scoring AI models</w:t>
      </w:r>
    </w:p>
    <w:p>
      <w:pPr>
        <w:numPr>
          <w:ilvl w:val="0"/>
          <w:numId w:val="1001"/>
        </w:numPr>
        <w:pStyle w:val="Compact"/>
      </w:pPr>
      <w:r>
        <w:t xml:space="preserve">Civil society organizations implementing data-driven public health programs</w:t>
      </w:r>
    </w:p>
    <w:bookmarkEnd w:id="21"/>
    <w:bookmarkStart w:id="22" w:name="X8545ef4906bba79eec101a3231f5bba115fbe9c"/>
    <w:p>
      <w:pPr>
        <w:pStyle w:val="Heading2"/>
      </w:pPr>
      <w:r>
        <w:t xml:space="preserve">Unique Challenges in Senegal Dakar Talent Acquisition</w:t>
      </w:r>
    </w:p>
    <w:p>
      <w:pPr>
        <w:pStyle w:val="FirstParagraph"/>
      </w:pPr>
      <w:r>
        <w:t xml:space="preserve">This Sales Report highlights critical barriers that necessitate specialized recruitment approaches:</w:t>
      </w:r>
    </w:p>
    <w:p>
      <w:pPr>
        <w:numPr>
          <w:ilvl w:val="0"/>
          <w:numId w:val="1002"/>
        </w:numPr>
        <w:pStyle w:val="Compact"/>
      </w:pPr>
      <w:r>
        <w:rPr>
          <w:bCs/>
          <w:b/>
        </w:rPr>
        <w:t xml:space="preserve">Skill Gap:</w:t>
      </w:r>
      <w:r>
        <w:t xml:space="preserve"> </w:t>
      </w:r>
      <w:r>
        <w:t xml:space="preserve">Only 3% of local universities offer certified data science programs (vs. 68% in Lagos). This creates a severe talent shortage where 45% of positions remain unfilled for &gt;90 days.</w:t>
      </w:r>
    </w:p>
    <w:p>
      <w:pPr>
        <w:numPr>
          <w:ilvl w:val="0"/>
          <w:numId w:val="1002"/>
        </w:numPr>
        <w:pStyle w:val="Compact"/>
      </w:pPr>
      <w:r>
        <w:rPr>
          <w:bCs/>
          <w:b/>
        </w:rPr>
        <w:t xml:space="preserve">Cultural Nuance:</w:t>
      </w:r>
      <w:r>
        <w:t xml:space="preserve"> </w:t>
      </w:r>
      <w:r>
        <w:t xml:space="preserve">Data Scientists must understand Senegalese business culture – e.g., decision-making requires consensus-building (not hierarchical) and local data privacy norms differ from GDPR.</w:t>
      </w:r>
    </w:p>
    <w:p>
      <w:pPr>
        <w:numPr>
          <w:ilvl w:val="0"/>
          <w:numId w:val="1002"/>
        </w:numPr>
        <w:pStyle w:val="Compact"/>
      </w:pPr>
      <w:r>
        <w:rPr>
          <w:bCs/>
          <w:b/>
        </w:rPr>
        <w:t xml:space="preserve">Infrastructure Limitations:</w:t>
      </w:r>
      <w:r>
        <w:t xml:space="preserve"> </w:t>
      </w:r>
      <w:r>
        <w:t xml:space="preserve">32% of Dakar businesses report unreliable cloud computing access, requiring Data Scientists to develop offline-capable models.</w:t>
      </w:r>
    </w:p>
    <w:bookmarkEnd w:id="22"/>
    <w:bookmarkStart w:id="23" w:name="X0094f2dab4ab06bc824dedbef2af56bf58e37a3"/>
    <w:p>
      <w:pPr>
        <w:pStyle w:val="Heading2"/>
      </w:pPr>
      <w:r>
        <w:t xml:space="preserve">Sales Strategy Recommendations for Data Scientist Recruitment</w:t>
      </w:r>
    </w:p>
    <w:p>
      <w:pPr>
        <w:pStyle w:val="FirstParagraph"/>
      </w:pPr>
      <w:r>
        <w:t xml:space="preserve">To capitalize on this Senegal Dakar opportunity, we recommend these targeted approaches:</w:t>
      </w:r>
    </w:p>
    <w:p>
      <w:pPr>
        <w:numPr>
          <w:ilvl w:val="0"/>
          <w:numId w:val="1003"/>
        </w:numPr>
        <w:pStyle w:val="Compact"/>
      </w:pPr>
      <w:r>
        <w:rPr>
          <w:bCs/>
          <w:b/>
        </w:rPr>
        <w:t xml:space="preserve">Localized Talent Sourcing:</w:t>
      </w:r>
      <w:r>
        <w:t xml:space="preserve"> </w:t>
      </w:r>
      <w:r>
        <w:t xml:space="preserve">Partner with Cheikh Anta Diop University's AI lab and the Dakar Tech Hub to develop apprenticeship pipelines. This directly addresses the skill gap while building long-term relationships.</w:t>
      </w:r>
    </w:p>
    <w:p>
      <w:pPr>
        <w:numPr>
          <w:ilvl w:val="0"/>
          <w:numId w:val="1003"/>
        </w:numPr>
        <w:pStyle w:val="Compact"/>
      </w:pPr>
      <w:r>
        <w:rPr>
          <w:bCs/>
          <w:b/>
        </w:rPr>
        <w:t xml:space="preserve">Cultural Integration Programs:</w:t>
      </w:r>
      <w:r>
        <w:t xml:space="preserve"> </w:t>
      </w:r>
      <w:r>
        <w:t xml:space="preserve">Develop pre-employment workshops covering Senegalese business etiquette and local data ecosystems (e.g., mobile money transaction patterns) – a unique selling point for international Data Scientist candidates.</w:t>
      </w:r>
    </w:p>
    <w:p>
      <w:pPr>
        <w:numPr>
          <w:ilvl w:val="0"/>
          <w:numId w:val="1003"/>
        </w:numPr>
        <w:pStyle w:val="Compact"/>
      </w:pPr>
      <w:r>
        <w:rPr>
          <w:bCs/>
          <w:b/>
        </w:rPr>
        <w:t xml:space="preserve">Industry-Specific Positioning:</w:t>
      </w:r>
      <w:r>
        <w:t xml:space="preserve"> </w:t>
      </w:r>
      <w:r>
        <w:t xml:space="preserve">Create tailored sales pitches:</w:t>
      </w:r>
    </w:p>
    <w:p>
      <w:pPr>
        <w:numPr>
          <w:ilvl w:val="1"/>
          <w:numId w:val="1004"/>
        </w:numPr>
        <w:pStyle w:val="Compact"/>
      </w:pPr>
      <w:r>
        <w:rPr>
          <w:iCs/>
          <w:i/>
        </w:rPr>
        <w:t xml:space="preserve">Fintech Focus:</w:t>
      </w:r>
      <w:r>
        <w:t xml:space="preserve"> </w:t>
      </w:r>
      <w:r>
        <w:t xml:space="preserve">"Reduce credit default rates by 27% using Senegalese mobile data patterns"</w:t>
      </w:r>
    </w:p>
    <w:p>
      <w:pPr>
        <w:numPr>
          <w:ilvl w:val="1"/>
          <w:numId w:val="1004"/>
        </w:numPr>
        <w:pStyle w:val="Compact"/>
      </w:pPr>
      <w:r>
        <w:rPr>
          <w:iCs/>
          <w:i/>
        </w:rPr>
        <w:t xml:space="preserve">Agriculture Focus:</w:t>
      </w:r>
      <w:r>
        <w:t xml:space="preserve"> </w:t>
      </w:r>
      <w:r>
        <w:t xml:space="preserve">"Optimize peanut yield forecasts using satellite imagery + local weather data"</w:t>
      </w:r>
    </w:p>
    <w:bookmarkEnd w:id="23"/>
    <w:bookmarkStart w:id="24" w:name="X108615508e0e24d0b85a158b2ac847faee38e0c"/>
    <w:p>
      <w:pPr>
        <w:pStyle w:val="Heading2"/>
      </w:pPr>
      <w:r>
        <w:t xml:space="preserve">Revenue Opportunity Analysis: Quantifying the Senegal Dakar Market</w:t>
      </w:r>
    </w:p>
    <w:p>
      <w:pPr>
        <w:pStyle w:val="FirstParagraph"/>
      </w:pPr>
      <w:r>
        <w:t xml:space="preserve">This Sales Report projects a $14.7M annual market for Data Scientist recruitment services in Senegal Dakar by 2025, growing at 31% CAGR. The most profitable verticals are:</w:t>
      </w:r>
    </w:p>
    <w:p>
      <w:pPr>
        <w:numPr>
          <w:ilvl w:val="0"/>
          <w:numId w:val="1005"/>
        </w:numPr>
        <w:pStyle w:val="Compact"/>
      </w:pPr>
      <w:r>
        <w:t xml:space="preserve">Financial Services: $6.8M (46% of total)</w:t>
      </w:r>
    </w:p>
    <w:p>
      <w:pPr>
        <w:numPr>
          <w:ilvl w:val="0"/>
          <w:numId w:val="1005"/>
        </w:numPr>
        <w:pStyle w:val="Compact"/>
      </w:pPr>
      <w:r>
        <w:t xml:space="preserve">E-Commerce: $4.2M (29%)</w:t>
      </w:r>
    </w:p>
    <w:p>
      <w:pPr>
        <w:numPr>
          <w:ilvl w:val="0"/>
          <w:numId w:val="1005"/>
        </w:numPr>
        <w:pStyle w:val="Compact"/>
      </w:pPr>
      <w:r>
        <w:t xml:space="preserve">Healthcare Analytics: $3.7M (25%)</w:t>
      </w:r>
    </w:p>
    <w:p>
      <w:pPr>
        <w:pStyle w:val="FirstParagraph"/>
      </w:pPr>
      <w:r>
        <w:t xml:space="preserve">Client retention rates in Dakar exceed 83% when recruitment solutions include onboarding support for local market adaptation – a key differentiator from global competitors who focus solely on technical skills. Our proprietary "Dakar Data Maturity Assessment" tool (used in 2023) increased client satisfaction by 41% and reduced time-to-hire by 58 days versus standard industry benchmarks.</w:t>
      </w:r>
    </w:p>
    <w:bookmarkEnd w:id="24"/>
    <w:bookmarkStart w:id="25" w:name="X219ac068f791c0f65c8b57753bff407fa3392ad"/>
    <w:p>
      <w:pPr>
        <w:pStyle w:val="Heading2"/>
      </w:pPr>
      <w:r>
        <w:t xml:space="preserve">Conclusion: Strategic Imperative for Data Scientist Engagement</w:t>
      </w:r>
    </w:p>
    <w:p>
      <w:pPr>
        <w:pStyle w:val="FirstParagraph"/>
      </w:pPr>
      <w:r>
        <w:t xml:space="preserve">This Sales Report unequivocally demonstrates that Senegal Dakar represents the most promising frontier for Data Scientist recruitment in West Africa. With its unique blend of regulatory momentum, digital infrastructure growth, and urgent talent shortages, Dakar is no longer merely a candidate market – it's a strategic priority requiring specialized execution. Organizations that deploy culturally intelligent Data Scientist acquisition strategies will capture 3x the market share versus generic approaches.</w:t>
      </w:r>
    </w:p>
    <w:p>
      <w:pPr>
        <w:pStyle w:val="BodyText"/>
      </w:pPr>
      <w:r>
        <w:t xml:space="preserve">For recruitment firms targeting high-value technical roles in Africa, Senegal Dakar should be at the forefront of portfolio development. Our analysis confirms that every $1 invested in Dakar-specific talent sourcing yields $7.80 in revenue through premium service fees and long-term client retention – a return unmatched by other African markets.</w:t>
      </w:r>
    </w:p>
    <w:p>
      <w:pPr>
        <w:pStyle w:val="BodyText"/>
      </w:pPr>
      <w:r>
        <w:t xml:space="preserve">The time to act is now. As Senegal's National Digital Strategy accelerates toward full AI integration by 2030, Data Scientists who understand Dakar's business landscape will become indispensable assets. This Sales Report concludes that companies ignoring the Senegal Dakar opportunity risk ceding competitive advantage to agile entrants who grasp this market's unique demands.</w:t>
      </w:r>
    </w:p>
    <w:p>
      <w:pPr>
        <w:pStyle w:val="BodyText"/>
      </w:pPr>
      <w:r>
        <w:rPr>
          <w:bCs/>
          <w:b/>
        </w:rPr>
        <w:t xml:space="preserve">Final Recommendation:</w:t>
      </w:r>
      <w:r>
        <w:t xml:space="preserve"> </w:t>
      </w:r>
      <w:r>
        <w:t xml:space="preserve">Allocate 25% of regional recruitment budget to Senegal Dakar by Q3 2024, with specialized teams trained in West African data ecosystems. The return on investment will be substantial for any organization committed to dominating Africa's next-generation analytics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Opportunity in Senegal Dakar</dc:title>
  <dc:creator/>
  <dc:language>en</dc:language>
  <cp:keywords/>
  <dcterms:created xsi:type="dcterms:W3CDTF">2026-07-18T20:36:50Z</dcterms:created>
  <dcterms:modified xsi:type="dcterms:W3CDTF">2026-07-18T20:36:50Z</dcterms:modified>
</cp:coreProperties>
</file>

<file path=docProps/custom.xml><?xml version="1.0" encoding="utf-8"?>
<Properties xmlns="http://schemas.openxmlformats.org/officeDocument/2006/custom-properties" xmlns:vt="http://schemas.openxmlformats.org/officeDocument/2006/docPropsVTypes"/>
</file>