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Analysis</w:t>
      </w:r>
    </w:p>
    <w:bookmarkStart w:id="28" w:name="Xfcf985276fc796b777817a743721721a398ba6a"/>
    <w:p>
      <w:pPr>
        <w:pStyle w:val="Heading1"/>
      </w:pPr>
      <w:r>
        <w:t xml:space="preserve">Sales Report: Data Scientist Talent Acquisition and Market Performance in Singapore</w:t>
      </w:r>
    </w:p>
    <w:bookmarkStart w:id="20" w:name="executive-summary"/>
    <w:p>
      <w:pPr>
        <w:pStyle w:val="Heading2"/>
      </w:pPr>
      <w:r>
        <w:t xml:space="preserve">Executive Summary</w:t>
      </w:r>
    </w:p>
    <w:p>
      <w:pPr>
        <w:pStyle w:val="FirstParagraph"/>
      </w:pPr>
      <w:r>
        <w:t xml:space="preserve">This comprehensive Sales Report details the current landscape of Data Scientist recruitment within Singapore's rapidly evolving technology and finance sectors. As the digital transformation wave intensifies across Southeast Asia, Singapore has emerged as a pivotal hub for data-driven innovation. This report analyzes sales performance metrics, market demand patterns, and strategic recommendations for organizations seeking to secure top-tier Data Scientist talent in the Singaporean market. The findings underscore why specialized Data Scientist roles represent one of the most critical growth vectors in Singapore's tech economy.</w:t>
      </w:r>
    </w:p>
    <w:bookmarkEnd w:id="20"/>
    <w:bookmarkStart w:id="22" w:name="X3008824d4449a34ab26c843597a82c6e59be90d"/>
    <w:p>
      <w:pPr>
        <w:pStyle w:val="Heading2"/>
      </w:pPr>
      <w:r>
        <w:t xml:space="preserve">Market Demand Analysis: The Singapore Data Science Boom</w:t>
      </w:r>
    </w:p>
    <w:p>
      <w:pPr>
        <w:pStyle w:val="FirstParagraph"/>
      </w:pPr>
      <w:r>
        <w:t xml:space="preserve">Singapore has cemented its position as Asia's premier data science ecosystem, with demand for certified Data Scientists surging by 37% year-on-year according to the latest SkillsFuture Singapore report. This Sales Report reveals that tech-driven industries—particularly FinTech, healthcare analytics, and e-commerce—account for 68% of all Data Scientist vacancies in Singapore. Notably, multinational corporations (MNCs) based in Singapore have increased their data science teams by 29% since Q1 2023 to support AI integration initiatives. The Singtel-DBS partnership alone has created over 150 new Data Scientist roles this year, exemplifying the market's acceleration.</w:t>
      </w:r>
    </w:p>
    <w:bookmarkStart w:id="21" w:name="key-demand-drivers-in-singapore"/>
    <w:p>
      <w:pPr>
        <w:pStyle w:val="Heading3"/>
      </w:pPr>
      <w:r>
        <w:t xml:space="preserve">Key Demand Drivers in Singapore</w:t>
      </w:r>
    </w:p>
    <w:p>
      <w:pPr>
        <w:numPr>
          <w:ilvl w:val="0"/>
          <w:numId w:val="1001"/>
        </w:numPr>
        <w:pStyle w:val="Compact"/>
      </w:pPr>
      <w:r>
        <w:rPr>
          <w:bCs/>
          <w:b/>
        </w:rPr>
        <w:t xml:space="preserve">Government Digital Initiatives:</w:t>
      </w:r>
      <w:r>
        <w:t xml:space="preserve"> </w:t>
      </w:r>
      <w:r>
        <w:t xml:space="preserve">Smart Nation projects require advanced analytics capabilities, driving public-sector Data Scientist recruitment across agencies like IMDA and GovTech Singapore.</w:t>
      </w:r>
    </w:p>
    <w:p>
      <w:pPr>
        <w:numPr>
          <w:ilvl w:val="0"/>
          <w:numId w:val="1001"/>
        </w:numPr>
        <w:pStyle w:val="Compact"/>
      </w:pPr>
      <w:r>
        <w:rPr>
          <w:bCs/>
          <w:b/>
        </w:rPr>
        <w:t xml:space="preserve">E-commerce Expansion:</w:t>
      </w:r>
      <w:r>
        <w:t xml:space="preserve"> </w:t>
      </w:r>
      <w:r>
        <w:t xml:space="preserve">Platforms such as Lazada and Shopee have doubled their data science teams to optimize customer experience algorithms in the Singapore market.</w:t>
      </w:r>
    </w:p>
    <w:p>
      <w:pPr>
        <w:numPr>
          <w:ilvl w:val="0"/>
          <w:numId w:val="1001"/>
        </w:numPr>
        <w:pStyle w:val="Compact"/>
      </w:pPr>
      <w:r>
        <w:rPr>
          <w:bCs/>
          <w:b/>
        </w:rPr>
        <w:t xml:space="preserve">Regulatory Compliance:</w:t>
      </w:r>
      <w:r>
        <w:t xml:space="preserve"> </w:t>
      </w:r>
      <w:r>
        <w:t xml:space="preserve">MAS' Technology Risk Management guidelines mandate stronger analytics capabilities, increasing Data Scientist requirements in banking and insurance firms.</w:t>
      </w:r>
    </w:p>
    <w:bookmarkEnd w:id="21"/>
    <w:bookmarkEnd w:id="22"/>
    <w:bookmarkStart w:id="23" w:name="Xce538f42195f456d6e3bb4fbeb6735d4c28fdc9"/>
    <w:p>
      <w:pPr>
        <w:pStyle w:val="Heading2"/>
      </w:pPr>
      <w:r>
        <w:t xml:space="preserve">Sales Performance Metrics: Talent Acquisition Results</w:t>
      </w:r>
    </w:p>
    <w:p>
      <w:pPr>
        <w:pStyle w:val="FirstParagraph"/>
      </w:pPr>
      <w:r>
        <w:t xml:space="preserve">The Sales Report tracks our agency's performance in placing Data Scientists across Singapore. In Q3 2023, we achieved a 94% placement success rate for premium Data Scientist roles—significantly above the industry benchmark of 85%. This outperformance stems from our Singapore-specific recruitment strategy:</w:t>
      </w:r>
    </w:p>
    <w:p>
      <w:pPr>
        <w:pStyle w:val="BodyText"/>
      </w:pPr>
      <w:r>
        <w:t xml:space="preserve">Quarter</w:t>
      </w:r>
    </w:p>
    <w:p>
      <w:pPr>
        <w:pStyle w:val="BodyText"/>
      </w:pPr>
      <w:r>
        <w:t xml:space="preserve">Positions Opened</w:t>
      </w:r>
    </w:p>
    <w:p>
      <w:pPr>
        <w:pStyle w:val="BodyText"/>
      </w:pPr>
      <w:r>
        <w:t xml:space="preserve">Placements Made</w:t>
      </w:r>
    </w:p>
    <w:p>
      <w:pPr>
        <w:pStyle w:val="BodyText"/>
      </w:pPr>
      <w:r>
        <w:t xml:space="preserve">Fill Rate (%)</w:t>
      </w:r>
    </w:p>
    <w:p>
      <w:pPr>
        <w:pStyle w:val="BodyText"/>
      </w:pPr>
      <w:r>
        <w:t xml:space="preserve">H1 2023</w:t>
      </w:r>
    </w:p>
    <w:p>
      <w:pPr>
        <w:pStyle w:val="BodyText"/>
      </w:pPr>
      <w:r>
        <w:t xml:space="preserve">142</w:t>
      </w:r>
    </w:p>
    <w:p>
      <w:pPr>
        <w:pStyle w:val="BodyText"/>
      </w:pPr>
      <w:r>
        <w:t xml:space="preserve">125</w:t>
      </w:r>
    </w:p>
    <w:p>
      <w:pPr>
        <w:pStyle w:val="BodyText"/>
      </w:pPr>
      <w:r>
        <w:t xml:space="preserve">88%</w:t>
      </w:r>
    </w:p>
    <w:p>
      <w:pPr>
        <w:pStyle w:val="BodyText"/>
      </w:pPr>
      <w:r>
        <w:t xml:space="preserve">H2 2023</w:t>
      </w:r>
    </w:p>
    <w:p>
      <w:pPr>
        <w:pStyle w:val="BodyText"/>
      </w:pPr>
      <w:r>
        <w:t xml:space="preserve">96%</w:t>
      </w:r>
    </w:p>
    <w:p>
      <w:pPr>
        <w:pStyle w:val="BodyText"/>
      </w:pPr>
      <w:r>
        <w:t xml:space="preserve">Critical insights from this Sales Report include:</w:t>
      </w:r>
    </w:p>
    <w:p>
      <w:pPr>
        <w:numPr>
          <w:ilvl w:val="0"/>
          <w:numId w:val="1002"/>
        </w:numPr>
        <w:pStyle w:val="Compact"/>
      </w:pPr>
      <w:r>
        <w:t xml:space="preserve">Top-earning Data Scientists in Singapore command base salaries of SGD 120,000–185,000 annually, with bonuses pushing total compensation to SGD 225K+.</w:t>
      </w:r>
    </w:p>
    <w:p>
      <w:pPr>
        <w:numPr>
          <w:ilvl w:val="0"/>
          <w:numId w:val="1002"/>
        </w:numPr>
        <w:pStyle w:val="Compact"/>
      </w:pPr>
      <w:r>
        <w:t xml:space="preserve">43% of placements were for specialized roles requiring expertise in NLP or computer vision—reflecting Singapore's strategic focus on AI applications.</w:t>
      </w:r>
    </w:p>
    <w:p>
      <w:pPr>
        <w:numPr>
          <w:ilvl w:val="0"/>
          <w:numId w:val="1002"/>
        </w:numPr>
        <w:pStyle w:val="Compact"/>
      </w:pPr>
      <w:r>
        <w:t xml:space="preserve">97% of clients cited "Singapore's talent pool density" as the primary reason for hiring locally rather than relocating teams.</w:t>
      </w:r>
    </w:p>
    <w:bookmarkEnd w:id="23"/>
    <w:bookmarkStart w:id="25" w:name="Xa8b161a4163743066377e148c10b15fcd387a32"/>
    <w:p>
      <w:pPr>
        <w:pStyle w:val="Heading2"/>
      </w:pPr>
      <w:r>
        <w:t xml:space="preserve">Challenges in Singapore Data Scientist Recruitment</w:t>
      </w:r>
    </w:p>
    <w:p>
      <w:pPr>
        <w:pStyle w:val="FirstParagraph"/>
      </w:pPr>
      <w:r>
        <w:t xml:space="preserve">Despite robust demand, this Sales Report identifies three persistent challenges in Singapore's Data Scientist market:</w:t>
      </w:r>
    </w:p>
    <w:p>
      <w:pPr>
        <w:numPr>
          <w:ilvl w:val="0"/>
          <w:numId w:val="1003"/>
        </w:numPr>
        <w:pStyle w:val="Compact"/>
      </w:pPr>
      <w:r>
        <w:rPr>
          <w:bCs/>
          <w:b/>
        </w:rPr>
        <w:t xml:space="preserve">Talent Shortage:</w:t>
      </w:r>
      <w:r>
        <w:t xml:space="preserve"> </w:t>
      </w:r>
      <w:r>
        <w:t xml:space="preserve">Only 17% of local university graduates possess the required machine learning engineering skills for senior Data Scientist roles. The Singapore Ministry of Manpower reports a 3:1 candidate-to-role ratio.</w:t>
      </w:r>
    </w:p>
    <w:p>
      <w:pPr>
        <w:numPr>
          <w:ilvl w:val="0"/>
          <w:numId w:val="1003"/>
        </w:numPr>
        <w:pStyle w:val="Compact"/>
      </w:pPr>
      <w:r>
        <w:rPr>
          <w:bCs/>
          <w:b/>
        </w:rPr>
        <w:t xml:space="preserve">Competitive Salary Pressure:</w:t>
      </w:r>
      <w:r>
        <w:t xml:space="preserve"> </w:t>
      </w:r>
      <w:r>
        <w:t xml:space="preserve">Top candidates receive offers from global firms like Google Singapore and Amazon Web Services, inflating salary expectations by 22% in the past year.</w:t>
      </w:r>
    </w:p>
    <w:p>
      <w:pPr>
        <w:numPr>
          <w:ilvl w:val="0"/>
          <w:numId w:val="1003"/>
        </w:numPr>
        <w:pStyle w:val="Compact"/>
      </w:pPr>
      <w:r>
        <w:rPr>
          <w:bCs/>
          <w:b/>
        </w:rPr>
        <w:t xml:space="preserve">Cross-Industry Skill Gaps:</w:t>
      </w:r>
      <w:r>
        <w:t xml:space="preserve"> </w:t>
      </w:r>
      <w:r>
        <w:t xml:space="preserve">Finance sector clients report a 41% deficit in Data Scientists with domain knowledge of regulatory frameworks (e.g., MAS Notice 626).</w:t>
      </w:r>
    </w:p>
    <w:bookmarkStart w:id="24" w:name="Xebaf9c2bfa7448335f99cfeba2549793879b712"/>
    <w:p>
      <w:pPr>
        <w:pStyle w:val="Heading3"/>
      </w:pPr>
      <w:r>
        <w:t xml:space="preserve">Strategic Response: Our Singapore Talent Solution</w:t>
      </w:r>
    </w:p>
    <w:p>
      <w:pPr>
        <w:pStyle w:val="FirstParagraph"/>
      </w:pPr>
      <w:r>
        <w:t xml:space="preserve">To overcome these challenges, our agency implemented the "Singapore Data Science Accelerator" program, featuring:</w:t>
      </w:r>
    </w:p>
    <w:p>
      <w:pPr>
        <w:numPr>
          <w:ilvl w:val="0"/>
          <w:numId w:val="1004"/>
        </w:numPr>
        <w:pStyle w:val="Compact"/>
      </w:pPr>
      <w:r>
        <w:rPr>
          <w:bCs/>
          <w:b/>
        </w:rPr>
        <w:t xml:space="preserve">Localized Assessment Frameworks:</w:t>
      </w:r>
      <w:r>
        <w:t xml:space="preserve"> </w:t>
      </w:r>
      <w:r>
        <w:t xml:space="preserve">Partnering with NUS and SUTD to develop technical tests aligned with Singapore's industry priorities.</w:t>
      </w:r>
    </w:p>
    <w:p>
      <w:pPr>
        <w:numPr>
          <w:ilvl w:val="0"/>
          <w:numId w:val="1004"/>
        </w:numPr>
        <w:pStyle w:val="Compact"/>
      </w:pPr>
      <w:r>
        <w:rPr>
          <w:bCs/>
          <w:b/>
        </w:rPr>
        <w:t xml:space="preserve">Relocation Packages for International Candidates:</w:t>
      </w:r>
      <w:r>
        <w:t xml:space="preserve"> </w:t>
      </w:r>
      <w:r>
        <w:t xml:space="preserve">Tailored immigration support for Data Scientists from India, Germany, and the US—critical as 32% of new hires in Singapore come from abroad.</w:t>
      </w:r>
    </w:p>
    <w:p>
      <w:pPr>
        <w:numPr>
          <w:ilvl w:val="0"/>
          <w:numId w:val="1004"/>
        </w:numPr>
        <w:pStyle w:val="Compact"/>
      </w:pPr>
      <w:r>
        <w:rPr>
          <w:bCs/>
          <w:b/>
        </w:rPr>
        <w:t xml:space="preserve">Domain-Specialized Training:</w:t>
      </w:r>
      <w:r>
        <w:t xml:space="preserve"> </w:t>
      </w:r>
      <w:r>
        <w:t xml:space="preserve">Collaborating with SingHealth to create finance/healthcare-specific data science certifications for candidates.</w:t>
      </w:r>
    </w:p>
    <w:bookmarkEnd w:id="24"/>
    <w:bookmarkEnd w:id="25"/>
    <w:bookmarkStart w:id="26" w:name="X5e1eb75d104c72d08ed2e803b7844d5d71f5f7f"/>
    <w:p>
      <w:pPr>
        <w:pStyle w:val="Heading2"/>
      </w:pPr>
      <w:r>
        <w:t xml:space="preserve">Future Outlook: Data Scientist Sales Forecast for Singapore</w:t>
      </w:r>
    </w:p>
    <w:p>
      <w:pPr>
        <w:pStyle w:val="FirstParagraph"/>
      </w:pPr>
      <w:r>
        <w:t xml:space="preserve">This Sales Report projects 45% market growth in Data Scientist demand across Singapore through 2025, driven by:</w:t>
      </w:r>
    </w:p>
    <w:p>
      <w:pPr>
        <w:numPr>
          <w:ilvl w:val="0"/>
          <w:numId w:val="1005"/>
        </w:numPr>
        <w:pStyle w:val="Compact"/>
      </w:pPr>
      <w:r>
        <w:t xml:space="preserve">Government funding: $1.8 billion allocated to AI research under the National AI Strategy.</w:t>
      </w:r>
    </w:p>
    <w:p>
      <w:pPr>
        <w:numPr>
          <w:ilvl w:val="0"/>
          <w:numId w:val="1005"/>
        </w:numPr>
        <w:pStyle w:val="Compact"/>
      </w:pPr>
      <w:r>
        <w:t xml:space="preserve">Industry convergence: Manufacturing and logistics firms (e.g., PSA International) now require Data Scientists for IoT analytics.</w:t>
      </w:r>
    </w:p>
    <w:p>
      <w:pPr>
        <w:numPr>
          <w:ilvl w:val="0"/>
          <w:numId w:val="1005"/>
        </w:numPr>
        <w:pStyle w:val="Compact"/>
      </w:pPr>
      <w:r>
        <w:t xml:space="preserve">Startup ecosystem growth: 23 new data-centric startups launched in Singapore in Q2 2024 alone, per Startup SG data.</w:t>
      </w:r>
    </w:p>
    <w:p>
      <w:pPr>
        <w:pStyle w:val="FirstParagraph"/>
      </w:pPr>
      <w:r>
        <w:t xml:space="preserve">The report predicts a critical shortage of 5,800 qualified Data Scientists by 2026 if current recruitment rates persist. We recommend that organizations prioritize:</w:t>
      </w:r>
    </w:p>
    <w:p>
      <w:pPr>
        <w:numPr>
          <w:ilvl w:val="0"/>
          <w:numId w:val="1006"/>
        </w:numPr>
        <w:pStyle w:val="Compact"/>
      </w:pPr>
      <w:r>
        <w:t xml:space="preserve">Internal upskilling programs targeting existing IT staff (reducing external hiring costs by 35%).</w:t>
      </w:r>
    </w:p>
    <w:p>
      <w:pPr>
        <w:numPr>
          <w:ilvl w:val="0"/>
          <w:numId w:val="1006"/>
        </w:numPr>
        <w:pStyle w:val="Compact"/>
      </w:pPr>
      <w:r>
        <w:t xml:space="preserve">Partnerships with Singaporean universities for co-developed Data Scientist training tracks.</w:t>
      </w:r>
    </w:p>
    <w:p>
      <w:pPr>
        <w:numPr>
          <w:ilvl w:val="0"/>
          <w:numId w:val="1006"/>
        </w:numPr>
        <w:pStyle w:val="Compact"/>
      </w:pPr>
      <w:r>
        <w:t xml:space="preserve">Competitive equity packages to retain top talent amid global competition.</w:t>
      </w:r>
    </w:p>
    <w:bookmarkEnd w:id="26"/>
    <w:bookmarkStart w:id="27" w:name="X4a41a2d590bfc162692ca73f2a9ddd51d62c604"/>
    <w:p>
      <w:pPr>
        <w:pStyle w:val="Heading2"/>
      </w:pPr>
      <w:r>
        <w:t xml:space="preserve">Conclusion: The Undisputed Value of Data Scientists in Singapore</w:t>
      </w:r>
    </w:p>
    <w:p>
      <w:pPr>
        <w:pStyle w:val="FirstParagraph"/>
      </w:pPr>
      <w:r>
        <w:t xml:space="preserve">The evidence is unequivocal: Data Scientists represent the single most strategic investment for businesses operating in Singapore. This Sales Report confirms that companies with mature data science capabilities achieve 3.4x higher operational efficiency and 58% faster time-to-market for AI products compared to peers. As Singapore positions itself as Asia's AI leader, securing exceptional Data Scientist talent isn't optional—it's fundamental to commercial success in this ecosystem.</w:t>
      </w:r>
    </w:p>
    <w:p>
      <w:pPr>
        <w:pStyle w:val="BodyText"/>
      </w:pPr>
      <w:r>
        <w:t xml:space="preserve">For organizations navigating the Singapore market, we urge immediate action. The window for securing top Data Scientists before 2025 talent crunch is closing rapidly. Our agency remains uniquely positioned to deliver qualified candidates within 45 days (vs. industry average of 90 days), backed by deep Singapore market intelligence. Contact us today to transform your data strategy and accelerate growth in the Singapore landscape—where every Data Scientist hired directly fuels your competitive edge.</w:t>
      </w:r>
    </w:p>
    <w:p>
      <w:pPr>
        <w:pStyle w:val="BodyText"/>
      </w:pPr>
      <w:r>
        <w:rPr>
          <w:bCs/>
          <w:b/>
        </w:rPr>
        <w:t xml:space="preserve">Final Note:</w:t>
      </w:r>
      <w:r>
        <w:t xml:space="preserve"> </w:t>
      </w:r>
      <w:r>
        <w:t xml:space="preserve">This Sales Report underscores that in today's Singapore business environment, investing in Data Scientists isn't merely about technology—it's about securing your company's future. The data speaks for itself: organizations that prioritize this talent are already reaping the rewards of being at the forefront of Singapore's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Singapore Market Analysis</dc:title>
  <dc:creator/>
  <dc:language>en</dc:language>
  <cp:keywords/>
  <dcterms:created xsi:type="dcterms:W3CDTF">2026-07-23T04:28:45Z</dcterms:created>
  <dcterms:modified xsi:type="dcterms:W3CDTF">2026-07-23T04:28:45Z</dcterms:modified>
</cp:coreProperties>
</file>

<file path=docProps/custom.xml><?xml version="1.0" encoding="utf-8"?>
<Properties xmlns="http://schemas.openxmlformats.org/officeDocument/2006/custom-properties" xmlns:vt="http://schemas.openxmlformats.org/officeDocument/2006/docPropsVTypes"/>
</file>