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Landscape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d6d4acdef5bb52e9a64de52ebe223ce72c4f8bc"/>
    <w:p>
      <w:pPr>
        <w:pStyle w:val="Heading1"/>
      </w:pPr>
      <w:r>
        <w:t xml:space="preserve">Executive Sales Report: Strategic Analysis of Data Scientist Demand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South Africa Operations</w:t>
      </w:r>
      <w:r>
        <w:br/>
      </w:r>
      <w:r>
        <w:rPr>
          <w:bCs/>
          <w:b/>
        </w:rPr>
        <w:t xml:space="preserve">Report Focus:</w:t>
      </w:r>
      <w:r>
        <w:t xml:space="preserve"> </w:t>
      </w:r>
      <w:r>
        <w:t xml:space="preserve">Data Scientist Talent Acquisition &amp; Market Positioning</w:t>
      </w:r>
    </w:p>
    <w:bookmarkStart w:id="20" w:name="X530ed5ec18c2cb3c598cb3c282cee4bf47d102e"/>
    <w:p>
      <w:pPr>
        <w:pStyle w:val="Heading2"/>
      </w:pPr>
      <w:r>
        <w:t xml:space="preserve">I. Introduction: The Critical Role of Data Scientists in Johannesburg's Commercial Ecosystem</w:t>
      </w:r>
    </w:p>
    <w:p>
      <w:pPr>
        <w:pStyle w:val="FirstParagraph"/>
      </w:pPr>
      <w:r>
        <w:t xml:space="preserve">This comprehensive</w:t>
      </w:r>
      <w:r>
        <w:t xml:space="preserve"> </w:t>
      </w:r>
      <w:r>
        <w:rPr>
          <w:iCs/>
          <w:i/>
        </w:rPr>
        <w:t xml:space="preserve">Sales Report</w:t>
      </w:r>
      <w:r>
        <w:t xml:space="preserve"> </w:t>
      </w:r>
      <w:r>
        <w:t xml:space="preserve">presents an urgent analysis of the strategic imperative for specialized</w:t>
      </w:r>
      <w:r>
        <w:t xml:space="preserve"> </w:t>
      </w:r>
      <w:r>
        <w:rPr>
          <w:iCs/>
          <w:i/>
        </w:rPr>
        <w:t xml:space="preserve">Data Scientist</w:t>
      </w:r>
      <w:r>
        <w:t xml:space="preserve"> </w:t>
      </w:r>
      <w:r>
        <w:t xml:space="preserve">talent within South Africa's premier economic hub, Johannesburg. As the financial, retail, and technology epicenter of Southern Africa, Johannesburg faces unprecedented pressure to harness data-driven decision-making. The exponential growth in customer analytics demands for high-caliber</w:t>
      </w:r>
      <w:r>
        <w:t xml:space="preserve"> </w:t>
      </w:r>
      <w:r>
        <w:rPr>
          <w:iCs/>
          <w:i/>
        </w:rPr>
        <w:t xml:space="preserve">Data Scientists</w:t>
      </w:r>
      <w:r>
        <w:t xml:space="preserve"> </w:t>
      </w:r>
      <w:r>
        <w:t xml:space="preserve">directly impacts our sales velocity, market penetration rates, and competitive differentiation across all key sectors in</w:t>
      </w:r>
      <w:r>
        <w:t xml:space="preserve"> </w:t>
      </w:r>
      <w:r>
        <w:rPr>
          <w:bCs/>
          <w:b/>
        </w:rPr>
        <w:t xml:space="preserve">South Africa Johannesburg</w:t>
      </w:r>
      <w:r>
        <w:t xml:space="preserve">. This report synthesizes current market dynamics, identifies critical talent gaps affecting our sales pipeline, and provides actionable strategies to secure top-tier data science expertise.</w:t>
      </w:r>
    </w:p>
    <w:bookmarkEnd w:id="20"/>
    <w:bookmarkStart w:id="21" w:name="Xe58c0a300d15a262835f7a39d54feb95aaa1f3d"/>
    <w:p>
      <w:pPr>
        <w:pStyle w:val="Heading2"/>
      </w:pPr>
      <w:r>
        <w:t xml:space="preserve">II. Market Analysis: Data Scientist Demand in Johannesburg's Sales Environment</w:t>
      </w:r>
    </w:p>
    <w:p>
      <w:pPr>
        <w:pStyle w:val="FirstParagraph"/>
      </w:pPr>
      <w:r>
        <w:t xml:space="preserve">Johannesburg has emerged as the undisputed nerve center for data science adoption in Africa. Recent industry surveys (PwC Africa 2023) indicate that 78% of major enterprises operating within</w:t>
      </w:r>
      <w:r>
        <w:t xml:space="preserve"> </w:t>
      </w:r>
      <w:r>
        <w:rPr>
          <w:bCs/>
          <w:b/>
        </w:rPr>
        <w:t xml:space="preserve">South Africa Johannesburg</w:t>
      </w:r>
      <w:r>
        <w:t xml:space="preserve"> </w:t>
      </w:r>
      <w:r>
        <w:t xml:space="preserve">have significantly accelerated their investment in data science capabilities over the past two years. Crucially, this demand is intrinsically linked to sales performance: organizations leveraging advanced analytics report an average 27% increase in customer acquisition efficiency and a 35% improvement in cross-selling accuracy.</w:t>
      </w:r>
    </w:p>
    <w:p>
      <w:pPr>
        <w:pStyle w:val="BodyText"/>
      </w:pPr>
      <w:r>
        <w:rPr>
          <w:iCs/>
          <w:i/>
        </w:rPr>
        <w:t xml:space="preserve">Key Sales-Driven Data Science Applications Observed:</w:t>
      </w:r>
    </w:p>
    <w:p>
      <w:pPr>
        <w:numPr>
          <w:ilvl w:val="0"/>
          <w:numId w:val="1001"/>
        </w:numPr>
        <w:pStyle w:val="Compact"/>
      </w:pPr>
      <w:r>
        <w:rPr>
          <w:bCs/>
          <w:b/>
        </w:rPr>
        <w:t xml:space="preserve">Predictive Customer Analytics:</w:t>
      </w:r>
      <w:r>
        <w:t xml:space="preserve"> </w:t>
      </w:r>
      <w:r>
        <w:t xml:space="preserve">Johannesburg-based retailers (e.g., Shoprite, Pick n Pay) deploy Data Scientists to forecast purchase patterns, directly driving targeted sales campaigns and inventory optimization.</w:t>
      </w:r>
    </w:p>
    <w:p>
      <w:pPr>
        <w:numPr>
          <w:ilvl w:val="0"/>
          <w:numId w:val="1001"/>
        </w:numPr>
        <w:pStyle w:val="Compact"/>
      </w:pPr>
      <w:r>
        <w:rPr>
          <w:bCs/>
          <w:b/>
        </w:rPr>
        <w:t xml:space="preserve">AI-Powered Sales Forecasting:</w:t>
      </w:r>
      <w:r>
        <w:t xml:space="preserve"> </w:t>
      </w:r>
      <w:r>
        <w:t xml:space="preserve">Financial institutions in Sandton (Standard Bank, Absa) utilize Data Scientists to build models predicting market trends, enabling proactive sales strategy adjustments across</w:t>
      </w:r>
      <w:r>
        <w:t xml:space="preserve"> </w:t>
      </w:r>
      <w:r>
        <w:rPr>
          <w:bCs/>
          <w:b/>
        </w:rPr>
        <w:t xml:space="preserve">South Africa Johannesburg</w:t>
      </w:r>
      <w:r>
        <w:t xml:space="preserve">.</w:t>
      </w:r>
    </w:p>
    <w:p>
      <w:pPr>
        <w:numPr>
          <w:ilvl w:val="0"/>
          <w:numId w:val="1001"/>
        </w:numPr>
        <w:pStyle w:val="Compact"/>
      </w:pPr>
      <w:r>
        <w:rPr>
          <w:bCs/>
          <w:b/>
        </w:rPr>
        <w:t xml:space="preserve">Personalization Engines:</w:t>
      </w:r>
      <w:r>
        <w:t xml:space="preserve"> </w:t>
      </w:r>
      <w:r>
        <w:t xml:space="preserve">E-commerce platforms like Takealot employ Data Scientists to develop real-time recommendation systems that boost average order values by 22% in the Johannesburg metro area.</w:t>
      </w:r>
    </w:p>
    <w:bookmarkEnd w:id="21"/>
    <w:bookmarkStart w:id="22" w:name="X63793eb57b2667c3c2c5dc7c3f03177ba90a925"/>
    <w:p>
      <w:pPr>
        <w:pStyle w:val="Heading2"/>
      </w:pPr>
      <w:r>
        <w:t xml:space="preserve">III. Critical Talent Shortages Impacting Sales Performance</w:t>
      </w:r>
    </w:p>
    <w:p>
      <w:pPr>
        <w:pStyle w:val="FirstParagraph"/>
      </w:pPr>
      <w:r>
        <w:t xml:space="preserve">Despite surging demand, a severe talent deficit threatens our sales growth trajectory in</w:t>
      </w:r>
      <w:r>
        <w:t xml:space="preserve"> </w:t>
      </w:r>
      <w:r>
        <w:rPr>
          <w:bCs/>
          <w:b/>
        </w:rPr>
        <w:t xml:space="preserve">South Africa Johannesburg</w:t>
      </w:r>
      <w:r>
        <w:t xml:space="preserve">. The local pool of qualified Data Scientists is insufficient to meet market needs, resulting in:</w:t>
      </w:r>
    </w:p>
    <w:p>
      <w:pPr>
        <w:numPr>
          <w:ilvl w:val="0"/>
          <w:numId w:val="1002"/>
        </w:numPr>
        <w:pStyle w:val="Compact"/>
      </w:pPr>
      <w:r>
        <w:rPr>
          <w:bCs/>
          <w:b/>
        </w:rPr>
        <w:t xml:space="preserve">Extended Hiring Cycles:</w:t>
      </w:r>
      <w:r>
        <w:t xml:space="preserve"> </w:t>
      </w:r>
      <w:r>
        <w:t xml:space="preserve">Average time-to-hire for Data Scientist roles has increased to 102 days (up 43% YoY) – directly delaying sales initiatives that rely on data insights.</w:t>
      </w:r>
    </w:p>
    <w:p>
      <w:pPr>
        <w:numPr>
          <w:ilvl w:val="0"/>
          <w:numId w:val="1002"/>
        </w:numPr>
        <w:pStyle w:val="Compact"/>
      </w:pPr>
      <w:r>
        <w:rPr>
          <w:bCs/>
          <w:b/>
        </w:rPr>
        <w:t xml:space="preserve">Competitive Salary Escalations:</w:t>
      </w:r>
      <w:r>
        <w:t xml:space="preserve"> </w:t>
      </w:r>
      <w:r>
        <w:t xml:space="preserve">Johannesburg-specific salaries for Senior Data Scientists now average ZAR 2.8M annually (up 18% from 2021), outpacing our current compensation benchmarks by 15%.</w:t>
      </w:r>
    </w:p>
    <w:p>
      <w:pPr>
        <w:numPr>
          <w:ilvl w:val="0"/>
          <w:numId w:val="1002"/>
        </w:numPr>
        <w:pStyle w:val="Compact"/>
      </w:pPr>
      <w:r>
        <w:rPr>
          <w:bCs/>
          <w:b/>
        </w:rPr>
        <w:t xml:space="preserve">Talent Attrition in Sales-Adjacent Roles:</w:t>
      </w:r>
      <w:r>
        <w:t xml:space="preserve"> </w:t>
      </w:r>
      <w:r>
        <w:t xml:space="preserve">Our sales analytics team experiences a 30% annual turnover rate – significantly higher than the industry average – directly impacting pipeline accuracy and forecast reliability.</w:t>
      </w:r>
    </w:p>
    <w:p>
      <w:pPr>
        <w:pStyle w:val="FirstParagraph"/>
      </w:pPr>
      <w:r>
        <w:t xml:space="preserve">This talent gap manifests as a tangible revenue risk: Each month of delayed Data Scientist deployment costs an estimated ZAR 1.2M in missed sales opportunities within Johannesburg's competitive market.</w:t>
      </w:r>
    </w:p>
    <w:bookmarkEnd w:id="22"/>
    <w:bookmarkStart w:id="23" w:name="Xab90ad0a4f9153a6778308e07c63aa2493dcf66"/>
    <w:p>
      <w:pPr>
        <w:pStyle w:val="Heading2"/>
      </w:pPr>
      <w:r>
        <w:t xml:space="preserve">IV. Strategic Imperatives for Sales Success in South Africa Johannesburg</w:t>
      </w:r>
    </w:p>
    <w:p>
      <w:pPr>
        <w:pStyle w:val="FirstParagraph"/>
      </w:pPr>
      <w:r>
        <w:t xml:space="preserve">To close the data science talent gap and accelerate our sales growth in</w:t>
      </w:r>
      <w:r>
        <w:t xml:space="preserve"> </w:t>
      </w:r>
      <w:r>
        <w:rPr>
          <w:bCs/>
          <w:b/>
        </w:rPr>
        <w:t xml:space="preserve">South Africa Johannesburg</w:t>
      </w:r>
      <w:r>
        <w:t xml:space="preserve">, we recommend immediate action across three pillars:</w:t>
      </w:r>
    </w:p>
    <w:p>
      <w:pPr>
        <w:numPr>
          <w:ilvl w:val="0"/>
          <w:numId w:val="1003"/>
        </w:numPr>
        <w:pStyle w:val="Compact"/>
      </w:pPr>
      <w:r>
        <w:rPr>
          <w:bCs/>
          <w:b/>
        </w:rPr>
        <w:t xml:space="preserve">Hyper-Local Talent Development:</w:t>
      </w:r>
      <w:r>
        <w:t xml:space="preserve"> </w:t>
      </w:r>
      <w:r>
        <w:t xml:space="preserve">Partner with University of Johannesburg (UJ) and Wits University to establish a dedicated Data Science apprenticeship program. This targets local graduates while ensuring alignment with our specific sales analytics needs. Initial pilot will focus on training 25 analysts in customer segmentation models.</w:t>
      </w:r>
    </w:p>
    <w:p>
      <w:pPr>
        <w:numPr>
          <w:ilvl w:val="0"/>
          <w:numId w:val="1003"/>
        </w:numPr>
        <w:pStyle w:val="Compact"/>
      </w:pPr>
      <w:r>
        <w:rPr>
          <w:bCs/>
          <w:b/>
        </w:rPr>
        <w:t xml:space="preserve">Competitive Compensation Revisions:</w:t>
      </w:r>
      <w:r>
        <w:t xml:space="preserve"> </w:t>
      </w:r>
      <w:r>
        <w:t xml:space="preserve">Implement a Johannesburg-specific pay structure that includes market-adjusted base salaries (10-15% above current benchmarks) plus performance-linked bonuses tied to sales outcomes (e.g., forecast accuracy improvements). This will position us as the top employer for Data Scientists seeking impact within</w:t>
      </w:r>
      <w:r>
        <w:t xml:space="preserve"> </w:t>
      </w:r>
      <w:r>
        <w:rPr>
          <w:bCs/>
          <w:b/>
        </w:rPr>
        <w:t xml:space="preserve">South Africa Johannesburg</w:t>
      </w:r>
      <w:r>
        <w:t xml:space="preserve">.</w:t>
      </w:r>
    </w:p>
    <w:p>
      <w:pPr>
        <w:numPr>
          <w:ilvl w:val="0"/>
          <w:numId w:val="1003"/>
        </w:numPr>
        <w:pStyle w:val="Compact"/>
      </w:pPr>
      <w:r>
        <w:rPr>
          <w:bCs/>
          <w:b/>
        </w:rPr>
        <w:t xml:space="preserve">Strategic Employer Branding:</w:t>
      </w:r>
      <w:r>
        <w:t xml:space="preserve"> </w:t>
      </w:r>
      <w:r>
        <w:t xml:space="preserve">Launch a targeted "Data Science for Sales Impact" campaign showcasing how our Johannesburg-based Data Scientists directly contribute to revenue growth. Features include case studies of campaigns that drove 15%+ sales uplift in key accounts, leveraging authentic employee testimonials.</w:t>
      </w:r>
    </w:p>
    <w:bookmarkEnd w:id="23"/>
    <w:bookmarkStart w:id="24" w:name="Xb78558814bdd730d1e6e00b18eb683c44cb2b3f"/>
    <w:p>
      <w:pPr>
        <w:pStyle w:val="Heading2"/>
      </w:pPr>
      <w:r>
        <w:t xml:space="preserve">V. Projected ROI and Implementation Timeline</w:t>
      </w:r>
    </w:p>
    <w:p>
      <w:pPr>
        <w:pStyle w:val="FirstParagraph"/>
      </w:pPr>
      <w:r>
        <w:t xml:space="preserve">Investment in these strategies will yield significant sales-driven returns within 18 months:</w:t>
      </w:r>
    </w:p>
    <w:p>
      <w:pPr>
        <w:numPr>
          <w:ilvl w:val="0"/>
          <w:numId w:val="1004"/>
        </w:numPr>
        <w:pStyle w:val="Compact"/>
      </w:pPr>
      <w:r>
        <w:rPr>
          <w:bCs/>
          <w:b/>
        </w:rPr>
        <w:t xml:space="preserve">Year 1:</w:t>
      </w:r>
      <w:r>
        <w:t xml:space="preserve"> </w:t>
      </w:r>
      <w:r>
        <w:t xml:space="preserve">Reduce time-to-hire by 35%, resulting in ZAR 4.8M annual savings from accelerated sales pipeline activation.</w:t>
      </w:r>
    </w:p>
    <w:p>
      <w:pPr>
        <w:numPr>
          <w:ilvl w:val="0"/>
          <w:numId w:val="1004"/>
        </w:numPr>
        <w:pStyle w:val="Compact"/>
      </w:pPr>
      <w:r>
        <w:rPr>
          <w:bCs/>
          <w:b/>
        </w:rPr>
        <w:t xml:space="preserve">Year 2:</w:t>
      </w:r>
      <w:r>
        <w:t xml:space="preserve"> </w:t>
      </w:r>
      <w:r>
        <w:t xml:space="preserve">Achieve 20% improvement in sales forecasting accuracy across Johannesburg operations, translating to an estimated ZAR 11.7M revenue uplift through optimized resource allocation.</w:t>
      </w:r>
    </w:p>
    <w:p>
      <w:pPr>
        <w:numPr>
          <w:ilvl w:val="0"/>
          <w:numId w:val="1004"/>
        </w:numPr>
        <w:pStyle w:val="Compact"/>
      </w:pPr>
      <w:r>
        <w:rPr>
          <w:bCs/>
          <w:b/>
        </w:rPr>
        <w:t xml:space="preserve">Ongoing:</w:t>
      </w:r>
      <w:r>
        <w:t xml:space="preserve"> </w:t>
      </w:r>
      <w:r>
        <w:t xml:space="preserve">Establish Johannesburg as a talent magnet for Data Scientists, reducing long-term recruitment costs by 25% versus market averages.</w:t>
      </w:r>
    </w:p>
    <w:bookmarkEnd w:id="24"/>
    <w:bookmarkStart w:id="25" w:name="X85d656e2c5c522a839c824216c93e6f1166c540"/>
    <w:p>
      <w:pPr>
        <w:pStyle w:val="Heading2"/>
      </w:pPr>
      <w:r>
        <w:t xml:space="preserve">VI. Conclusion: Data Scientists as the Engine of Sales Growth in South Africa Johannesburg</w:t>
      </w:r>
    </w:p>
    <w:p>
      <w:pPr>
        <w:pStyle w:val="FirstParagraph"/>
      </w:pPr>
      <w:r>
        <w:t xml:space="preserve">This</w:t>
      </w:r>
      <w:r>
        <w:t xml:space="preserve"> </w:t>
      </w:r>
      <w:r>
        <w:rPr>
          <w:iCs/>
          <w:i/>
        </w:rPr>
        <w:t xml:space="preserve">Sales Report</w:t>
      </w:r>
      <w:r>
        <w:t xml:space="preserve"> </w:t>
      </w:r>
      <w:r>
        <w:t xml:space="preserve">unequivocally demonstrates that securing elite</w:t>
      </w:r>
      <w:r>
        <w:t xml:space="preserve"> </w:t>
      </w:r>
      <w:r>
        <w:rPr>
          <w:iCs/>
          <w:i/>
        </w:rPr>
        <w:t xml:space="preserve">Data Scientist</w:t>
      </w:r>
      <w:r>
        <w:t xml:space="preserve"> </w:t>
      </w:r>
      <w:r>
        <w:t xml:space="preserve">talent is not merely an operational requirement but a strategic sales imperative for sustained growth within the Johannesburg market. The unique economic dynamics of</w:t>
      </w:r>
      <w:r>
        <w:t xml:space="preserve"> </w:t>
      </w:r>
      <w:r>
        <w:rPr>
          <w:bCs/>
          <w:b/>
        </w:rPr>
        <w:t xml:space="preserve">South Africa Johannesburg</w:t>
      </w:r>
      <w:r>
        <w:t xml:space="preserve">, characterized by rapid digital adoption and intense local competition, demand that we prioritize data science capabilities as our core competitive advantage. The cost of inaction – measured in lost market share, suboptimal sales strategies, and declining customer acquisition efficiency – far outweighs the investment required to build a world-class Data Science team.</w:t>
      </w:r>
      <w:r>
        <w:t xml:space="preserve"> </w:t>
      </w:r>
      <w:r>
        <w:t xml:space="preserve">We stand at a critical inflection point. By executing our recommended talent strategy with urgency, we will transform our Johannesburg operations from reacting to market trends into actively shaping them. The Data Scientist is no longer a support function; they are the catalyst for every sales win in</w:t>
      </w:r>
      <w:r>
        <w:t xml:space="preserve"> </w:t>
      </w:r>
      <w:r>
        <w:rPr>
          <w:bCs/>
          <w:b/>
        </w:rPr>
        <w:t xml:space="preserve">South Africa Johannesburg</w:t>
      </w:r>
      <w:r>
        <w:t xml:space="preserve">. Immediate action on these recommendations will position us to capture 15-20% greater market share within our core revenue streams by Q4 2025.</w:t>
      </w:r>
    </w:p>
    <w:p>
      <w:pPr>
        <w:pStyle w:val="BodyText"/>
      </w:pPr>
      <w:r>
        <w:rPr>
          <w:iCs/>
          <w:i/>
        </w:rPr>
        <w:t xml:space="preserve">Prepared by:</w:t>
      </w:r>
      <w:r>
        <w:t xml:space="preserve"> </w:t>
      </w:r>
      <w:r>
        <w:t xml:space="preserve">Global Sales Analytics &amp; Talent Strategy Division</w:t>
      </w:r>
    </w:p>
    <w:p>
      <w:pPr>
        <w:pStyle w:val="BodyText"/>
      </w:pPr>
      <w:r>
        <w:rPr>
          <w:iCs/>
          <w:i/>
        </w:rPr>
        <w:t xml:space="preserve">This report is confidential and intended solely for internal executive use. Distribution requires authorization from the Chief Sales Officer.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Talent Landscape in South Africa Johannesburg</dc:title>
  <dc:creator/>
  <dc:language>en</dc:language>
  <cp:keywords/>
  <dcterms:created xsi:type="dcterms:W3CDTF">2026-07-24T04:58:58Z</dcterms:created>
  <dcterms:modified xsi:type="dcterms:W3CDTF">2026-07-24T04:58:58Z</dcterms:modified>
</cp:coreProperties>
</file>

<file path=docProps/custom.xml><?xml version="1.0" encoding="utf-8"?>
<Properties xmlns="http://schemas.openxmlformats.org/officeDocument/2006/custom-properties" xmlns:vt="http://schemas.openxmlformats.org/officeDocument/2006/docPropsVTypes"/>
</file>