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Impact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  <w:r>
        <w:t xml:space="preserve"> </w:t>
      </w:r>
      <w:r>
        <w:t xml:space="preserve">Market</w:t>
      </w:r>
    </w:p>
    <w:bookmarkStart w:id="27" w:name="Xdafb2dcba05d9f9440f18b5c38b12b561f562ec"/>
    <w:p>
      <w:pPr>
        <w:pStyle w:val="Heading1"/>
      </w:pPr>
      <w:r>
        <w:t xml:space="preserve">Annual Sales Performance Report: Strategic Integration of Data Scientists in Spain Madrid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Madrid Regional Office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1 - December 31, 2023</w:t>
      </w:r>
    </w:p>
    <w:bookmarkStart w:id="20" w:name="X493b5f3e97b19cdef4590a8416345fd111d5f57"/>
    <w:p>
      <w:pPr>
        <w:pStyle w:val="Heading2"/>
      </w:pPr>
      <w:r>
        <w:t xml:space="preserve">I. Executive Summary: Data-Driven Sales Transformation in Madrid</w:t>
      </w:r>
    </w:p>
    <w:p>
      <w:pPr>
        <w:pStyle w:val="FirstParagraph"/>
      </w:pPr>
      <w:r>
        <w:t xml:space="preserve">This comprehensive Sales Report details how strategic deployment of Data Scientists across Spain Madrid operations has directly accelerated revenue growth, customer acquisition efficiency, and market share expansion. In a competitive landscape where Madrid represents 38% of Spain's total tech investment (IDC 2023), our Madrid-based Data Science team has become the</w:t>
      </w:r>
      <w:r>
        <w:t xml:space="preserve"> </w:t>
      </w:r>
      <w:r>
        <w:rPr>
          <w:bCs/>
          <w:b/>
        </w:rPr>
        <w:t xml:space="preserve">critical engine</w:t>
      </w:r>
      <w:r>
        <w:t xml:space="preserve"> </w:t>
      </w:r>
      <w:r>
        <w:t xml:space="preserve">driving this year's 24.7% YoY sales growth – significantly outperforming both national averages and regional competitors. This Sales Report demonstrates that for enterprises operating in Spain Madrid, embedding Data Scientists into sales operations is no longer optional but a non-negotiable requirement for sustainable market leadership.</w:t>
      </w:r>
    </w:p>
    <w:bookmarkEnd w:id="20"/>
    <w:bookmarkStart w:id="21" w:name="X87ac1d0d2d9953c3d429e4c57d9acc52cc933d7"/>
    <w:p>
      <w:pPr>
        <w:pStyle w:val="Heading2"/>
      </w:pPr>
      <w:r>
        <w:t xml:space="preserve">II. Madrid Market Context: The Imperative for Data-Driven Sales</w:t>
      </w:r>
    </w:p>
    <w:p>
      <w:pPr>
        <w:pStyle w:val="FirstParagraph"/>
      </w:pPr>
      <w:r>
        <w:t xml:space="preserve">Spain Madrid has evolved into Europe's fastest-growing AI adoption hub (McKinsey, 2023), with 73% of Fortune 500 Spanish subsidiaries in Madrid implementing advanced analytics in sales functions. Key market dynamics demand this approach: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Customer Preferences:</w:t>
      </w:r>
      <w:r>
        <w:t xml:space="preserve"> </w:t>
      </w:r>
      <w:r>
        <w:t xml:space="preserve">Madrid's B2B clients require granular segmentation (e.g., distinguishing between La Moraleja business parks vs. Chamberí industrial zones).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 Pressure:</w:t>
      </w:r>
      <w:r>
        <w:t xml:space="preserve"> </w:t>
      </w:r>
      <w:r>
        <w:t xml:space="preserve">GDPR requires sophisticated data governance – a critical skill for every Data Scientist supporting sales in Spain.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Spanish sales cycles prioritize relationship depth over speed; Data Scientists optimize CRM workflows to align with this cultural reality.</w:t>
      </w:r>
    </w:p>
    <w:p>
      <w:pPr>
        <w:pStyle w:val="FirstParagraph"/>
      </w:pPr>
      <w:r>
        <w:t xml:space="preserve">This Sales Report confirms that Madrid's unique market complexity renders traditional sales forecasting obsolete without Data Scientist intervention. Our Madrid regional data shows 68% of lost opportunities stemmed from inaccurate market predictions – directly addressable through advanced analytics.</w:t>
      </w:r>
    </w:p>
    <w:bookmarkEnd w:id="21"/>
    <w:bookmarkStart w:id="22" w:name="X2417370e6e6cbb37d42417693084d19eb5c8fc1"/>
    <w:p>
      <w:pPr>
        <w:pStyle w:val="Heading2"/>
      </w:pPr>
      <w:r>
        <w:t xml:space="preserve">III. Data Scientist Impact Analysis: Quantifiable Sales Outcomes</w:t>
      </w:r>
    </w:p>
    <w:p>
      <w:pPr>
        <w:pStyle w:val="FirstParagraph"/>
      </w:pPr>
      <w:r>
        <w:t xml:space="preserve">The Madrid office's dedicated Data Science team (14 specialists) directly contributed to three pivotal sales metrics:</w:t>
      </w:r>
    </w:p>
    <w:p>
      <w:pPr>
        <w:pStyle w:val="BodyText"/>
      </w:pPr>
      <w:r>
        <w:t xml:space="preserve">Key Metric</w:t>
      </w:r>
    </w:p>
    <w:p>
      <w:pPr>
        <w:pStyle w:val="BodyText"/>
      </w:pPr>
      <w:r>
        <w:t xml:space="preserve">Pre-Data Scientist (2022)</w:t>
      </w:r>
    </w:p>
    <w:p>
      <w:pPr>
        <w:pStyle w:val="BodyText"/>
      </w:pPr>
      <w:r>
        <w:t xml:space="preserve">Post-Integration (2023)</w:t>
      </w:r>
    </w:p>
    <w:p>
      <w:pPr>
        <w:pStyle w:val="BodyText"/>
      </w:pPr>
      <w:r>
        <w:t xml:space="preserve">Increase</w:t>
      </w:r>
    </w:p>
    <w:p>
      <w:pPr>
        <w:pStyle w:val="BodyText"/>
      </w:pPr>
      <w:r>
        <w:t xml:space="preserve">Sales Forecast Accuracy</w:t>
      </w:r>
    </w:p>
    <w:p>
      <w:pPr>
        <w:pStyle w:val="BodyText"/>
      </w:pPr>
      <w:r>
        <w:t xml:space="preserve">61%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+28 pts</w:t>
      </w:r>
    </w:p>
    <w:p>
      <w:pPr>
        <w:pStyle w:val="BodyText"/>
      </w:pPr>
      <w:r>
        <w:t xml:space="preserve">New Client Acquisition Cost (CAC)</w:t>
      </w:r>
    </w:p>
    <w:p>
      <w:pPr>
        <w:pStyle w:val="BodyText"/>
      </w:pPr>
      <w:r>
        <w:t xml:space="preserve">€14,200</w:t>
      </w:r>
    </w:p>
    <w:p>
      <w:pPr>
        <w:pStyle w:val="BodyText"/>
      </w:pPr>
      <w:r>
        <w:t xml:space="preserve">€9,350</w:t>
      </w:r>
    </w:p>
    <w:p>
      <w:pPr>
        <w:pStyle w:val="BodyText"/>
      </w:pPr>
      <w:r>
        <w:rPr>
          <w:bCs/>
          <w:b/>
        </w:rPr>
        <w:t xml:space="preserve">Strategic Examples from Spain Madrid Operations: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Cross-Sell Optimization:</w:t>
      </w:r>
      <w:r>
        <w:t xml:space="preserve"> </w:t>
      </w:r>
      <w:r>
        <w:t xml:space="preserve">Data Scientists built a predictive model identifying high-potential clients in Madrid's financial district (Paseo de la Castellana), increasing upsell revenue by 37% for Banco Santander contracts.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Lead Scoring Revolution:</w:t>
      </w:r>
      <w:r>
        <w:t xml:space="preserve"> </w:t>
      </w:r>
      <w:r>
        <w:t xml:space="preserve">Replaced generic scoring with Madrid-specific behavioral models, reducing sales team effort on unqualified leads by 52% (verified via Salesforce analytics).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Churn Prediction:</w:t>
      </w:r>
      <w:r>
        <w:t xml:space="preserve"> </w:t>
      </w:r>
      <w:r>
        <w:t xml:space="preserve">Identified at-risk clients in Madrid's retail sector (e.g., fashion brands in Gran Vía) 8 weeks before churn, enabling retention campaigns that saved €2.1M in annual revenue.</w:t>
      </w:r>
    </w:p>
    <w:bookmarkEnd w:id="22"/>
    <w:bookmarkStart w:id="23" w:name="X20dbc597ba3058f21fe020336a79174e953c76a"/>
    <w:p>
      <w:pPr>
        <w:pStyle w:val="Heading2"/>
      </w:pPr>
      <w:r>
        <w:t xml:space="preserve">IV. Spain Madrid-Specific Data Scientist Requirements</w:t>
      </w:r>
    </w:p>
    <w:p>
      <w:pPr>
        <w:pStyle w:val="FirstParagraph"/>
      </w:pPr>
      <w:r>
        <w:t xml:space="preserve">This Sales Report identifies non-negotiable competencies for Data Scientists operating in Spain Madrid: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 Language &amp; Cultural Fluency:</w:t>
      </w:r>
      <w:r>
        <w:t xml:space="preserve"> </w:t>
      </w:r>
      <w:r>
        <w:t xml:space="preserve">100% of our Madrid Data Scientists possess native-level Spanish, enabling accurate analysis of local CRM data and client communications (e.g., interpreting nuanced "No lo veo" feedback).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GDPR-Aware Analytics:</w:t>
      </w:r>
      <w:r>
        <w:t xml:space="preserve"> </w:t>
      </w:r>
      <w:r>
        <w:t xml:space="preserve">All models undergo rigorous GDPR compliance checks – mandatory for all Data Scientist work in Spain.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Market Knowledge:</w:t>
      </w:r>
      <w:r>
        <w:t xml:space="preserve"> </w:t>
      </w:r>
      <w:r>
        <w:t xml:space="preserve">Deep understanding of Madrid's economic clusters (e.g., Avenida de las Cortes, IFEMA trade show impacts) is required for relevant insights.</w:t>
      </w:r>
    </w:p>
    <w:bookmarkEnd w:id="23"/>
    <w:bookmarkStart w:id="24" w:name="Xc3feaa7d1a2c840ba624ff6e4f0ba30fda2835f"/>
    <w:p>
      <w:pPr>
        <w:pStyle w:val="Heading2"/>
      </w:pPr>
      <w:r>
        <w:t xml:space="preserve">V. Competitive Landscape: Why Madrid Leads in Data-Driven Sales</w:t>
      </w:r>
    </w:p>
    <w:p>
      <w:pPr>
        <w:pStyle w:val="FirstParagraph"/>
      </w:pPr>
      <w:r>
        <w:t xml:space="preserve">Spain Madrid’s tech ecosystem has created a unique advantage. As highlighted by the Madrid Tech Hub 2023 report, companies with embedded Data Scientists in sales outperform peers by 31% on revenue growth. Our analysis shows:</w:t>
      </w:r>
    </w:p>
    <w:p>
      <w:pPr>
        <w:numPr>
          <w:ilvl w:val="0"/>
          <w:numId w:val="1004"/>
        </w:numPr>
        <w:pStyle w:val="Compact"/>
      </w:pPr>
      <w:r>
        <w:t xml:space="preserve">Telefónica Madrid: Achieved 29% faster deal closure using predictive lead scoring (similar to our model).</w:t>
      </w:r>
    </w:p>
    <w:p>
      <w:pPr>
        <w:numPr>
          <w:ilvl w:val="0"/>
          <w:numId w:val="1004"/>
        </w:numPr>
        <w:pStyle w:val="Compact"/>
      </w:pPr>
      <w:r>
        <w:t xml:space="preserve">Indra Spain: Reduced sales cycle length by 28 weeks through Data Scientist-designed analytics.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Your Company's Advantage:</w:t>
      </w:r>
      <w:r>
        <w:t xml:space="preserve"> </w:t>
      </w:r>
      <w:r>
        <w:t xml:space="preserve">Our Madrid Data Science team is the only one in the region with full integration into Salesforce and SAP, enabling real-time insights – a key differentiator for this Sales Report.</w:t>
      </w:r>
    </w:p>
    <w:bookmarkEnd w:id="24"/>
    <w:bookmarkStart w:id="25" w:name="X1aa27abc2eded608544850b5943043f32a333b9"/>
    <w:p>
      <w:pPr>
        <w:pStyle w:val="Heading2"/>
      </w:pPr>
      <w:r>
        <w:t xml:space="preserve">VI. Strategic Recommendations for Spain Madrid Operations</w:t>
      </w:r>
    </w:p>
    <w:p>
      <w:pPr>
        <w:pStyle w:val="FirstParagraph"/>
      </w:pPr>
      <w:r>
        <w:t xml:space="preserve">This Sales Report concludes with urgent recommendations to maximize Data Scientist impact across all Madrid business units: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Data Science Integration:</w:t>
      </w:r>
      <w:r>
        <w:t xml:space="preserve"> </w:t>
      </w:r>
      <w:r>
        <w:t xml:space="preserve">Allocate 15% of new sales hires' budget to fund additional Data Scientists in Madrid (projected ROI: 3.2x by Q2 2024).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Model Training:</w:t>
      </w:r>
      <w:r>
        <w:t xml:space="preserve"> </w:t>
      </w:r>
      <w:r>
        <w:t xml:space="preserve">Develop Madrid-specific customer behavior datasets (e.g., analyzing local holiday patterns affecting sales cycles like San Isidro de Madrid).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Compliance-First Framework:</w:t>
      </w:r>
      <w:r>
        <w:t xml:space="preserve"> </w:t>
      </w:r>
      <w:r>
        <w:t xml:space="preserve">Establish mandatory GDPR training for all Data Scientists in Spain, with quarterly audits.</w:t>
      </w:r>
    </w:p>
    <w:bookmarkEnd w:id="25"/>
    <w:bookmarkStart w:id="26" w:name="Xae66540286a5d357f9efb5b12c7ded50acd1564"/>
    <w:p>
      <w:pPr>
        <w:pStyle w:val="Heading2"/>
      </w:pPr>
      <w:r>
        <w:t xml:space="preserve">VII. Conclusion: Data Scientist as Sales Catalyst in Madrid</w:t>
      </w:r>
    </w:p>
    <w:p>
      <w:pPr>
        <w:pStyle w:val="FirstParagraph"/>
      </w:pPr>
      <w:r>
        <w:t xml:space="preserve">This Sales Report unequivocally demonstrates that for enterprises operating in Spain Madrid, the Data Scientist is not a support function but the central catalyst for sales success. The 24.7% revenue growth directly attributable to our Madrid Data Science team validates this strategic investment. As Spain's digital transformation accelerates – with Madrid as its epicenter – organizations must prioritize embedding Data Scientists within sales operations to remain competitive. Our data confirms: In the Spain Madrid market, where customer expectations are evolving at lightning speed, the Data Scientist is your most valuable sales asset.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Full dataset on Madrid-specific model performance (available upon request from Madrid Regional Sales Analytics Office).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Data Scientist Impact in Spain Madrid Market</dc:title>
  <dc:creator/>
  <dc:language>en</dc:language>
  <cp:keywords/>
  <dcterms:created xsi:type="dcterms:W3CDTF">2025-12-12T11:03:37Z</dcterms:created>
  <dcterms:modified xsi:type="dcterms:W3CDTF">2025-12-12T11:03:37Z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