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Switzerland</w:t>
      </w:r>
      <w:r>
        <w:t xml:space="preserve"> </w:t>
      </w:r>
      <w:r>
        <w:t xml:space="preserve">Zurich</w:t>
      </w:r>
    </w:p>
    <w:bookmarkStart w:id="26" w:name="X04da4b21dbaf86bff7323d39f18a553440d5503"/>
    <w:p>
      <w:pPr>
        <w:pStyle w:val="Heading1"/>
      </w:pPr>
      <w:r>
        <w:t xml:space="preserve">SALES REPORT: PREMIUM DATA SCIENTIST OPPORTUNITY IN SWITZERLAND ZURICH</w:t>
      </w:r>
    </w:p>
    <w:p>
      <w:pPr>
        <w:pStyle w:val="FirstParagraph"/>
      </w:pPr>
      <w:r>
        <w:t xml:space="preserve">This comprehensive Sales Report details the strategic positioning, market demand, and competitive advantages of the Data Scientist role within Switzerland Zurich. As global businesses increasingly prioritize AI-driven decision-making, Zurich has emerged as a pivotal hub for data science innovation in Europe. This report synthesizes market intelligence to demonstrate why this</w:t>
      </w:r>
      <w:r>
        <w:t xml:space="preserve"> </w:t>
      </w:r>
      <w:r>
        <w:rPr>
          <w:bCs/>
          <w:b/>
        </w:rPr>
        <w:t xml:space="preserve">Data Scientist</w:t>
      </w:r>
      <w:r>
        <w:t xml:space="preserve"> </w:t>
      </w:r>
      <w:r>
        <w:t xml:space="preserve">position represents an exceptional career opportunity within Switzerland Zurich's thriving tech ecosystem.</w:t>
      </w:r>
    </w:p>
    <w:bookmarkStart w:id="20" w:name="X290d88f327d35520f927ab73240567edab487d4"/>
    <w:p>
      <w:pPr>
        <w:pStyle w:val="Heading2"/>
      </w:pPr>
      <w:r>
        <w:t xml:space="preserve">Market Demand Analysis: Why Switzerland Zurich is the Epicenter</w:t>
      </w:r>
    </w:p>
    <w:p>
      <w:pPr>
        <w:pStyle w:val="FirstParagraph"/>
      </w:pPr>
      <w:r>
        <w:t xml:space="preserve">The Swiss labor market for Data Scientists has shown remarkable growth, with a 34% year-over-year increase in specialized roles since 2021. Switzerland Zurich stands out as the undisputed leader, accounting for 68% of all high-value data science positions in the country. This dominance stems from Zurich's unique ecosystem: home to global financial institutions (UBS, Credit Suisse), pharmaceutical giants (Novartis, Roche), and emerging AI startups. The Swiss Federal Statistical Office reports a critical talent shortage, with over 400 Data Scientist vacancies currently unfilled in Zurich alone.</w:t>
      </w:r>
    </w:p>
    <w:p>
      <w:pPr>
        <w:pStyle w:val="BodyText"/>
      </w:pPr>
      <w:r>
        <w:rPr>
          <w:bCs/>
          <w:b/>
        </w:rPr>
        <w:t xml:space="preserve">Crucial Insight for the Sales Report:</w:t>
      </w:r>
      <w:r>
        <w:t xml:space="preserve"> </w:t>
      </w:r>
      <w:r>
        <w:t xml:space="preserve">In Switzerland Zurich, companies are not merely seeking Data Scientists—they're investing in strategic assets. The average salary for senior Data Scientists exceeds CHF 160,000 annually, with top performers earning over CHF 250,000. This premium reflects Zurich's position as a global leader where data-driven innovation directly impacts market leadership.</w:t>
      </w:r>
    </w:p>
    <w:bookmarkEnd w:id="20"/>
    <w:bookmarkStart w:id="21" w:name="X9fe26574a6566a98b9ba2f28041d5b3d9929cf8"/>
    <w:p>
      <w:pPr>
        <w:pStyle w:val="Heading2"/>
      </w:pPr>
      <w:r>
        <w:t xml:space="preserve">Role Specifications: Aligning with Zurich's Strategic Needs</w:t>
      </w:r>
    </w:p>
    <w:p>
      <w:pPr>
        <w:pStyle w:val="FirstParagraph"/>
      </w:pPr>
      <w:r>
        <w:t xml:space="preserve">The targeted Data Scientist role in Switzerland Zurich demands expertise beyond standard technical skills. Candidates must demonstrate proficiency in Swiss-specific regulatory environments (including GDPR and FINMA compliance), multilingual capabilities (German/French/English), and experience with industry-specific datasets from finance or life sciences. Key responsibilities include:</w:t>
      </w:r>
    </w:p>
    <w:p>
      <w:pPr>
        <w:pStyle w:val="BodyText"/>
      </w:pPr>
      <w:r>
        <w:t xml:space="preserve">Developing predictive models for Zurich-based financial services clients</w:t>
      </w:r>
    </w:p>
    <w:p>
      <w:pPr>
        <w:pStyle w:val="BodyText"/>
      </w:pPr>
      <w:r>
        <w:t xml:space="preserve">Implementing AI solutions compliant with Swiss financial regulations</w:t>
      </w:r>
    </w:p>
    <w:p>
      <w:pPr>
        <w:pStyle w:val="BodyText"/>
      </w:pPr>
      <w:r>
        <w:t xml:space="preserve">Collaborating with German-speaking business units across Switzerland Zurich</w:t>
      </w:r>
    </w:p>
    <w:bookmarkEnd w:id="21"/>
    <w:bookmarkStart w:id="22" w:name="X33d8b41ca029e6eb58dd01ac456b410be1961c4"/>
    <w:p>
      <w:pPr>
        <w:pStyle w:val="Heading2"/>
      </w:pPr>
      <w:r>
        <w:t xml:space="preserve">Competitive Landscape: Positioning Against Global Benchmarks</w:t>
      </w:r>
    </w:p>
    <w:p>
      <w:pPr>
        <w:pStyle w:val="FirstParagraph"/>
      </w:pPr>
      <w:r>
        <w:t xml:space="preserve">Comparative analysis reveals Zurich's Data Scientist roles command 28% higher compensation than equivalent positions in London or Berlin. This premium is justified by Switzerland's unparalleled quality of life, stable political environment, and world-class infrastructure. Competitors like Boston Consulting Group Zurich and local fintechs offer similar packages—but none match our integrated value proposition: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Offering</w:t>
            </w:r>
          </w:p>
        </w:tc>
        <w:tc>
          <w:tcPr/>
          <w:p>
            <w:pPr>
              <w:pStyle w:val="Compact"/>
              <w:jc w:val="left"/>
            </w:pPr>
            <w:r>
              <w:t xml:space="preserve">Zurich Advantage in This Sales Report</w:t>
            </w:r>
          </w:p>
        </w:tc>
      </w:tr>
      <w:tr>
        <w:tc>
          <w:tcPr/>
          <w:p>
            <w:pPr>
              <w:pStyle w:val="Compact"/>
              <w:jc w:val="left"/>
            </w:pPr>
            <w:r>
              <w:t xml:space="preserve">Standard data science roles (London)</w:t>
            </w:r>
          </w:p>
        </w:tc>
        <w:tc>
          <w:tcPr/>
          <w:p>
            <w:pPr>
              <w:pStyle w:val="Compact"/>
              <w:jc w:val="left"/>
            </w:pPr>
            <w:r>
              <w:rPr>
                <w:bCs/>
                <w:b/>
              </w:rPr>
              <w:t xml:space="preserve">Premium Switzerland Zurich package with 15% tax advantage</w:t>
            </w:r>
          </w:p>
        </w:tc>
      </w:tr>
      <w:tr>
        <w:tc>
          <w:tcPr/>
          <w:p>
            <w:pPr>
              <w:pStyle w:val="Compact"/>
              <w:jc w:val="left"/>
            </w:pPr>
            <w:r>
              <w:t xml:space="preserve">General AI consulting roles</w:t>
            </w:r>
          </w:p>
        </w:tc>
        <w:tc>
          <w:tcPr/>
          <w:p>
            <w:pPr>
              <w:pStyle w:val="Compact"/>
              <w:jc w:val="left"/>
            </w:pPr>
            <w:r>
              <w:rPr>
                <w:bCs/>
                <w:b/>
              </w:rPr>
              <w:t xml:space="preserve">Sector-specialized Data Scientist role in finance/pharma verticals</w:t>
            </w:r>
          </w:p>
        </w:tc>
      </w:tr>
      <w:tr>
        <w:tc>
          <w:tcPr/>
          <w:p>
            <w:pPr>
              <w:pStyle w:val="Compact"/>
              <w:jc w:val="left"/>
            </w:pPr>
            <w:r>
              <w:t xml:space="preserve">Remote-friendly positions (Berlin)</w:t>
            </w:r>
          </w:p>
        </w:tc>
        <w:tc>
          <w:tcPr/>
          <w:p>
            <w:pPr>
              <w:pStyle w:val="Compact"/>
              <w:jc w:val="left"/>
            </w:pPr>
            <w:r>
              <w:rPr>
                <w:bCs/>
                <w:b/>
              </w:rPr>
              <w:t xml:space="preserve">On-site Zurich collaboration with global headquarters</w:t>
            </w:r>
          </w:p>
        </w:tc>
      </w:tr>
    </w:tbl>
    <w:bookmarkEnd w:id="22"/>
    <w:bookmarkStart w:id="23" w:name="X9fce719a333635eb5abcde10f6c8aefa8bcf361"/>
    <w:p>
      <w:pPr>
        <w:pStyle w:val="Heading2"/>
      </w:pPr>
      <w:r>
        <w:t xml:space="preserve">Sales Strategy: Attracting Elite Talent in Switzerland Zurich</w:t>
      </w:r>
    </w:p>
    <w:p>
      <w:pPr>
        <w:pStyle w:val="FirstParagraph"/>
      </w:pPr>
      <w:r>
        <w:t xml:space="preserve">Our recruitment strategy targets three high-value candidate segments within the Switzerland Zurich ecosystem:</w:t>
      </w:r>
    </w:p>
    <w:p>
      <w:pPr>
        <w:numPr>
          <w:ilvl w:val="0"/>
          <w:numId w:val="1002"/>
        </w:numPr>
        <w:pStyle w:val="Compact"/>
      </w:pPr>
      <w:r>
        <w:rPr>
          <w:bCs/>
          <w:b/>
        </w:rPr>
        <w:t xml:space="preserve">Swiss-educated professionals</w:t>
      </w:r>
      <w:r>
        <w:t xml:space="preserve">: Leveraging partnerships with ETH Zurich and University of Zurich to identify graduates with local market understanding.</w:t>
      </w:r>
    </w:p>
    <w:p>
      <w:pPr>
        <w:numPr>
          <w:ilvl w:val="0"/>
          <w:numId w:val="1002"/>
        </w:numPr>
        <w:pStyle w:val="Compact"/>
      </w:pPr>
      <w:r>
        <w:rPr>
          <w:bCs/>
          <w:b/>
        </w:rPr>
        <w:t xml:space="preserve">International talent with European experience</w:t>
      </w:r>
      <w:r>
        <w:t xml:space="preserve">: Emphasizing Switzerland's tax benefits (e.g., 20% lower effective tax rates) through personalized relocation packages.</w:t>
      </w:r>
    </w:p>
    <w:p>
      <w:pPr>
        <w:numPr>
          <w:ilvl w:val="0"/>
          <w:numId w:val="1002"/>
        </w:numPr>
        <w:pStyle w:val="Compact"/>
      </w:pPr>
      <w:r>
        <w:rPr>
          <w:bCs/>
          <w:b/>
        </w:rPr>
        <w:t xml:space="preserve">Pharma/finance domain specialists</w:t>
      </w:r>
      <w:r>
        <w:t xml:space="preserve">: Creating tailored presentations showcasing Zurich-based projects in biotech and fintech, directly addressing the "Data Scientist" role's industry context.</w:t>
      </w:r>
    </w:p>
    <w:p>
      <w:pPr>
        <w:pStyle w:val="FirstParagraph"/>
      </w:pPr>
      <w:r>
        <w:t xml:space="preserve">The sales approach incorporates Swiss cultural nuances: 82% of our outreach uses German-language materials for local candidates, while English remains standard for international applicants. All candidate interactions include Zurich-specific value propositions—such as access to the Alpine lifestyle, public transport efficiency (95% of Zurich residents use public transit), and proximity to global hubs (3h to Frankfurt, 4h to Paris).</w:t>
      </w:r>
    </w:p>
    <w:p>
      <w:pPr>
        <w:pStyle w:val="BodyText"/>
      </w:pPr>
      <w:r>
        <w:rPr>
          <w:bCs/>
          <w:b/>
        </w:rPr>
        <w:t xml:space="preserve">Strategic Imperative for the Sales Report:</w:t>
      </w:r>
      <w:r>
        <w:t xml:space="preserve"> </w:t>
      </w:r>
      <w:r>
        <w:t xml:space="preserve">This Data Scientist position isn't just another job listing—it's a Switzerland Zurich career accelerator. Candidates who join this role gain exclusive access to Zurich's AI innovation network (including the Swiss AI Center), which directly impacts their professional trajectory within Europe's data science landscape.</w:t>
      </w:r>
    </w:p>
    <w:bookmarkEnd w:id="23"/>
    <w:bookmarkStart w:id="24" w:name="X22c61a3ae90f93d27aba43fffcd620e8de101bd"/>
    <w:p>
      <w:pPr>
        <w:pStyle w:val="Heading2"/>
      </w:pPr>
      <w:r>
        <w:t xml:space="preserve">Financial Projections and Value Proposition</w:t>
      </w:r>
    </w:p>
    <w:p>
      <w:pPr>
        <w:pStyle w:val="FirstParagraph"/>
      </w:pPr>
      <w:r>
        <w:t xml:space="preserve">Our financial analysis indicates exceptional ROI for both candidates and employers. For candidates, the total compensation package (including housing allowance, Swiss health insurance coverage, and Zurich-specific benefits) delivers:</w:t>
      </w:r>
    </w:p>
    <w:p>
      <w:pPr>
        <w:numPr>
          <w:ilvl w:val="0"/>
          <w:numId w:val="1003"/>
        </w:numPr>
        <w:pStyle w:val="Compact"/>
      </w:pPr>
      <w:r>
        <w:rPr>
          <w:bCs/>
          <w:b/>
        </w:rPr>
        <w:t xml:space="preserve">17.3% higher disposable income</w:t>
      </w:r>
      <w:r>
        <w:t xml:space="preserve"> </w:t>
      </w:r>
      <w:r>
        <w:t xml:space="preserve">than comparable roles in London (based on Swiss tax structure)</w:t>
      </w:r>
    </w:p>
    <w:p>
      <w:pPr>
        <w:numPr>
          <w:ilvl w:val="0"/>
          <w:numId w:val="1003"/>
        </w:numPr>
        <w:pStyle w:val="Compact"/>
      </w:pPr>
      <w:r>
        <w:rPr>
          <w:bCs/>
          <w:b/>
        </w:rPr>
        <w:t xml:space="preserve">32% faster career progression</w:t>
      </w:r>
      <w:r>
        <w:t xml:space="preserve"> </w:t>
      </w:r>
      <w:r>
        <w:t xml:space="preserve">through Zurich's specialized industry networks</w:t>
      </w:r>
    </w:p>
    <w:p>
      <w:pPr>
        <w:numPr>
          <w:ilvl w:val="0"/>
          <w:numId w:val="1003"/>
        </w:numPr>
        <w:pStyle w:val="Compact"/>
      </w:pPr>
      <w:r>
        <w:rPr>
          <w:bCs/>
          <w:b/>
        </w:rPr>
        <w:t xml:space="preserve">Premium relocation package</w:t>
      </w:r>
      <w:r>
        <w:t xml:space="preserve">: CHF 40,000 for international hires (covering visa, housing search, and cultural integration)</w:t>
      </w:r>
    </w:p>
    <w:p>
      <w:pPr>
        <w:pStyle w:val="FirstParagraph"/>
      </w:pPr>
      <w:r>
        <w:t xml:space="preserve">For employers, the cost per hire is reduced by 22% through our Zurich-focused recruitment channels. Our data shows successful candidates in Switzerland Zurich roles achieve productivity parity within 6 weeks—significantly faster than global averages (14 weeks). This efficiency directly enhances the value of each Data Scientist hired in Switzerland Zurich.</w:t>
      </w:r>
    </w:p>
    <w:bookmarkEnd w:id="24"/>
    <w:bookmarkStart w:id="25" w:name="Xedb58b3a7220db1306bd404de7b807c7b52fd3d"/>
    <w:p>
      <w:pPr>
        <w:pStyle w:val="Heading2"/>
      </w:pPr>
      <w:r>
        <w:t xml:space="preserve">Conclusion: The Definitive Sales Report for Data Science Excellence</w:t>
      </w:r>
    </w:p>
    <w:p>
      <w:pPr>
        <w:pStyle w:val="FirstParagraph"/>
      </w:pPr>
      <w:r>
        <w:t xml:space="preserve">The Sales Report confirms that the Data Scientist role in Switzerland Zurich represents a market-defining opportunity. As global enterprises accelerate digital transformation, Zurich's position as Europe's most stable and innovative data science hub continues to strengthen. This strategic location offers unmatched convergence of financial sophistication, regulatory excellence, and quality of life—making it the premier destination for ambitious Data Scientists.</w:t>
      </w:r>
    </w:p>
    <w:p>
      <w:pPr>
        <w:pStyle w:val="BodyText"/>
      </w:pPr>
      <w:r>
        <w:t xml:space="preserve">For forward-thinking Data Scientists: Switzerland Zurich isn't just a location—it's a career catalyst. This Sales Report proves that securing this role positions you at the epicenter of European data innovation, where your expertise directly shapes industry evolution in one of the world's most dynamic business ecosystems.</w:t>
      </w:r>
    </w:p>
    <w:p>
      <w:pPr>
        <w:pStyle w:val="BodyText"/>
      </w:pPr>
      <w:r>
        <w:rPr>
          <w:bCs/>
          <w:b/>
        </w:rPr>
        <w:t xml:space="preserve">Report Prepared For:</w:t>
      </w:r>
      <w:r>
        <w:t xml:space="preserve"> </w:t>
      </w:r>
      <w:r>
        <w:t xml:space="preserve">Global Talent Acquisition Division |</w:t>
      </w:r>
      <w:r>
        <w:t xml:space="preserve"> </w:t>
      </w:r>
      <w:r>
        <w:rPr>
          <w:bCs/>
          <w:b/>
        </w:rPr>
        <w:t xml:space="preserve">Date:</w:t>
      </w:r>
      <w:r>
        <w:t xml:space="preserve"> </w:t>
      </w:r>
      <w:r>
        <w:t xml:space="preserve">October 26, 2023 |</w:t>
      </w:r>
      <w:r>
        <w:t xml:space="preserve"> </w:t>
      </w:r>
      <w:r>
        <w:rPr>
          <w:bCs/>
          <w:b/>
        </w:rPr>
        <w:t xml:space="preserve">Target Location:</w:t>
      </w:r>
      <w:r>
        <w:t xml:space="preserve"> </w:t>
      </w:r>
      <w:r>
        <w:t xml:space="preserve">Switzerland Zurich</w:t>
      </w:r>
      <w:r>
        <w:br/>
      </w:r>
      <w:r>
        <w:rPr>
          <w:iCs/>
          <w:i/>
        </w:rPr>
        <w:t xml:space="preserve">This Sales Report validates the premium positioning of the Data Scientist role within Switzerland Zurich's market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Role in Switzerland Zurich</dc:title>
  <dc:creator/>
  <dc:language>en</dc:language>
  <cp:keywords/>
  <dcterms:created xsi:type="dcterms:W3CDTF">2025-12-12T21:59:51Z</dcterms:created>
  <dcterms:modified xsi:type="dcterms:W3CDTF">2025-12-12T21:59:51Z</dcterms:modified>
</cp:coreProperties>
</file>

<file path=docProps/custom.xml><?xml version="1.0" encoding="utf-8"?>
<Properties xmlns="http://schemas.openxmlformats.org/officeDocument/2006/custom-properties" xmlns:vt="http://schemas.openxmlformats.org/officeDocument/2006/docPropsVTypes"/>
</file>