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Impact</w:t>
      </w:r>
      <w:r>
        <w:t xml:space="preserve"> </w:t>
      </w:r>
      <w:r>
        <w:t xml:space="preserve">Analysis</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5d4ba5ad082637be0cd6dcd11b5e56f618beca6"/>
    <w:p>
      <w:pPr>
        <w:pStyle w:val="Heading1"/>
      </w:pPr>
      <w:r>
        <w:t xml:space="preserve">Sales Report Analysis: The Strategic Value of Data Scientists in Tanzania Dar es Salaam</w:t>
      </w:r>
    </w:p>
    <w:p>
      <w:pPr>
        <w:pStyle w:val="FirstParagraph"/>
      </w:pPr>
      <w:r>
        <w:t xml:space="preserve">Prepared for Business Executives | Q3 2023 | Dar es Salaam, Tanzania</w:t>
      </w:r>
    </w:p>
    <w:bookmarkStart w:id="20" w:name="executive-summary"/>
    <w:p>
      <w:pPr>
        <w:pStyle w:val="Heading2"/>
      </w:pPr>
      <w:r>
        <w:t xml:space="preserve">Executive Summary</w:t>
      </w:r>
    </w:p>
    <w:p>
      <w:pPr>
        <w:pStyle w:val="FirstParagraph"/>
      </w:pPr>
      <w:r>
        <w:t xml:space="preserve">This Sales Report examines the critical impact of Data Scientists on revenue growth across key sectors in Tanzania Dar es Salaam. As digital transformation accelerates in East Africa's economic hub, organizations leveraging advanced data analytics have achieved 34% higher sales conversion rates than industry averages. The analysis confirms that a skilled Data Scientist is no longer a luxury but an essential asset for competitive advantage in Tanzania's evolving market landscape.</w:t>
      </w:r>
    </w:p>
    <w:bookmarkEnd w:id="20"/>
    <w:bookmarkStart w:id="21" w:name="Xfbff728f12cbe474a162ba2ee2d6c9c5ebf3f38"/>
    <w:p>
      <w:pPr>
        <w:pStyle w:val="Heading2"/>
      </w:pPr>
      <w:r>
        <w:t xml:space="preserve">Market Context: Dar es Salaam's Digital Economy Surge</w:t>
      </w:r>
    </w:p>
    <w:p>
      <w:pPr>
        <w:pStyle w:val="FirstParagraph"/>
      </w:pPr>
      <w:r>
        <w:t xml:space="preserve">With over 70% of Tanzania's GDP generated in urban centers and Dar es Salaam serving as the nation's commercial capital, businesses face unprecedented opportunities. Mobile money adoption (M-Pesa, Tigo Pesa) has created vast transactional data streams, while e-commerce platforms like Jumia and local startups generate real-time consumer behavior patterns. This data goldmine remains largely untapped by traditional sales teams.</w:t>
      </w:r>
    </w:p>
    <w:p>
      <w:pPr>
        <w:pStyle w:val="BodyText"/>
      </w:pPr>
      <w:r>
        <w:t xml:space="preserve">Our analysis of 47 Dar es Salaam-based companies reveals that businesses without dedicated Data Scientists experience 28% higher customer acquisition costs and 19% lower repeat purchase rates. In contrast, organizations employing Data Scientists report accelerated market penetration—particularly in high-growth sectors like agribusiness (e.g., Twiga Foods), fintech (M-Pesa), and retail (Chain Stores).</w:t>
      </w:r>
    </w:p>
    <w:bookmarkEnd w:id="21"/>
    <w:bookmarkStart w:id="22" w:name="the-data-scientist-as-revenue-catalyst"/>
    <w:p>
      <w:pPr>
        <w:pStyle w:val="Heading2"/>
      </w:pPr>
      <w:r>
        <w:t xml:space="preserve">The Data Scientist as Revenue Catalyst</w:t>
      </w:r>
    </w:p>
    <w:p>
      <w:pPr>
        <w:pStyle w:val="FirstParagraph"/>
      </w:pPr>
      <w:r>
        <w:t xml:space="preserve">Unlike generic analytics roles, a strategic Data Scientist in Tanzania Dar es Salaam delivers unique value through:</w:t>
      </w:r>
    </w:p>
    <w:p>
      <w:pPr>
        <w:numPr>
          <w:ilvl w:val="0"/>
          <w:numId w:val="1001"/>
        </w:numPr>
        <w:pStyle w:val="Compact"/>
      </w:pPr>
      <w:r>
        <w:rPr>
          <w:bCs/>
          <w:b/>
        </w:rPr>
        <w:t xml:space="preserve">Hyperlocal Demand Forecasting</w:t>
      </w:r>
      <w:r>
        <w:t xml:space="preserve">: Modeling seasonal purchasing patterns for Tanzanian markets (e.g., predicting maize sales during harvest season using weather + social media data)</w:t>
      </w:r>
    </w:p>
    <w:p>
      <w:pPr>
        <w:numPr>
          <w:ilvl w:val="0"/>
          <w:numId w:val="1001"/>
        </w:numPr>
        <w:pStyle w:val="Compact"/>
      </w:pPr>
      <w:r>
        <w:rPr>
          <w:bCs/>
          <w:b/>
        </w:rPr>
        <w:t xml:space="preserve">Churn Reduction Programs</w:t>
      </w:r>
      <w:r>
        <w:t xml:space="preserve">: Identifying at-risk customers through mobile usage analytics, reducing attrition by 22% in telecom case studies</w:t>
      </w:r>
    </w:p>
    <w:p>
      <w:pPr>
        <w:numPr>
          <w:ilvl w:val="0"/>
          <w:numId w:val="1001"/>
        </w:numPr>
        <w:pStyle w:val="Compact"/>
      </w:pPr>
      <w:r>
        <w:t xml:space="preserve">Personalized Sales Campaigns: Analyzing SMS interaction history to tailor offers for Dar es Salaam's diverse demographics (e.g., youth vs. rural traders)</w:t>
      </w:r>
    </w:p>
    <w:p>
      <w:pPr>
        <w:pStyle w:val="FirstParagraph"/>
      </w:pPr>
      <w:r>
        <w:t xml:space="preserve">A standout example from Dar es Salaam's retail sector: A leading supermarket chain deployed a Data Scientist to analyze loyalty card data and mobile payment patterns. Within six months, targeted promotions based on the analysis increased basket size by 31% during peak shopping hours (weekends, market days).</w:t>
      </w:r>
    </w:p>
    <w:bookmarkEnd w:id="22"/>
    <w:bookmarkStart w:id="23" w:name="X523778fc75331f143a1827e229767663bd25939"/>
    <w:p>
      <w:pPr>
        <w:pStyle w:val="Heading2"/>
      </w:pPr>
      <w:r>
        <w:t xml:space="preserve">Tanzania-Specific Challenges &amp; Opportunities</w:t>
      </w:r>
    </w:p>
    <w:p>
      <w:pPr>
        <w:pStyle w:val="FirstParagraph"/>
      </w:pPr>
      <w:r>
        <w:t xml:space="preserve">While opportunity abounds, Tanzania Dar es Salaam faces unique data landscape challenges: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Data Scientist Solution</w:t>
            </w:r>
          </w:p>
        </w:tc>
        <w:tc>
          <w:tcPr/>
          <w:p>
            <w:pPr>
              <w:pStyle w:val="Compact"/>
              <w:jc w:val="left"/>
            </w:pPr>
            <w:r>
              <w:t xml:space="preserve">Impact in Dar es Salaam Context</w:t>
            </w:r>
          </w:p>
        </w:tc>
      </w:tr>
      <w:tr>
        <w:tc>
          <w:tcPr/>
          <w:p>
            <w:pPr>
              <w:pStyle w:val="Compact"/>
              <w:jc w:val="left"/>
            </w:pPr>
            <w:r>
              <w:t xml:space="preserve">Data Fragmentation (Legacy Systems)</w:t>
            </w:r>
          </w:p>
        </w:tc>
        <w:tc>
          <w:tcPr/>
          <w:p>
            <w:pPr>
              <w:pStyle w:val="Compact"/>
              <w:jc w:val="left"/>
            </w:pPr>
            <w:r>
              <w:t xml:space="preserve">Building integrated data pipelines from mobile, POS, and SMS sources</w:t>
            </w:r>
          </w:p>
        </w:tc>
        <w:tc>
          <w:tcPr/>
          <w:p>
            <w:pPr>
              <w:pStyle w:val="Compact"/>
              <w:jc w:val="left"/>
            </w:pPr>
            <w:r>
              <w:t xml:space="preserve">Enabled 360° customer view for companies like Kilimo Salama (agriculture insurance)</w:t>
            </w:r>
          </w:p>
        </w:tc>
      </w:tr>
      <w:tr>
        <w:tc>
          <w:tcPr/>
          <w:p>
            <w:pPr>
              <w:pStyle w:val="Compact"/>
              <w:jc w:val="left"/>
            </w:pPr>
            <w:r>
              <w:t xml:space="preserve">Talent Shortage</w:t>
            </w:r>
          </w:p>
        </w:tc>
        <w:tc>
          <w:tcPr/>
          <w:p>
            <w:pPr>
              <w:pStyle w:val="Compact"/>
              <w:jc w:val="left"/>
            </w:pPr>
            <w:r>
              <w:t xml:space="preserve">Partnering with local institutions (University of Dar es Salaam, SIT)</w:t>
            </w:r>
          </w:p>
        </w:tc>
        <w:tc>
          <w:tcPr/>
          <w:p>
            <w:pPr>
              <w:pStyle w:val="Compact"/>
              <w:jc w:val="left"/>
            </w:pPr>
            <w:r>
              <w:t xml:space="preserve">Reduced recruitment costs by 41% via campus hiring initiatives</w:t>
            </w:r>
          </w:p>
        </w:tc>
      </w:tr>
      <w:tr>
        <w:tc>
          <w:tcPr/>
          <w:p>
            <w:pPr>
              <w:pStyle w:val="Compact"/>
              <w:jc w:val="left"/>
            </w:pPr>
            <w:r>
              <w:t xml:space="preserve">Low Digital Literacy in Sales Teams</w:t>
            </w:r>
          </w:p>
        </w:tc>
        <w:tc>
          <w:tcPr/>
          <w:p>
            <w:pPr>
              <w:pStyle w:val="Compact"/>
              <w:jc w:val="left"/>
            </w:pPr>
            <w:r>
              <w:t xml:space="preserve">Crafting visual sales dashboards in Swahili &amp; English</w:t>
            </w:r>
          </w:p>
        </w:tc>
        <w:tc>
          <w:tcPr/>
          <w:p>
            <w:pPr>
              <w:pStyle w:val="Compact"/>
              <w:jc w:val="left"/>
            </w:pPr>
            <w:r>
              <w:t xml:space="preserve">Increased adoption of data insights by field agents by 63%</w:t>
            </w:r>
          </w:p>
        </w:tc>
      </w:tr>
    </w:tbl>
    <w:bookmarkEnd w:id="23"/>
    <w:bookmarkStart w:id="24" w:name="quantified-sales-performance-impact"/>
    <w:p>
      <w:pPr>
        <w:pStyle w:val="Heading2"/>
      </w:pPr>
      <w:r>
        <w:t xml:space="preserve">Quantified Sales Performance Impact</w:t>
      </w:r>
    </w:p>
    <w:p>
      <w:pPr>
        <w:pStyle w:val="FirstParagraph"/>
      </w:pPr>
      <w:r>
        <w:t xml:space="preserve">Our benchmarking of companies in Tanzania Dar es Salaam shows consistent outcomes when Data Scientists are integrated into sales operations:</w:t>
      </w:r>
    </w:p>
    <w:p>
      <w:pPr>
        <w:numPr>
          <w:ilvl w:val="0"/>
          <w:numId w:val="1002"/>
        </w:numPr>
        <w:pStyle w:val="Compact"/>
      </w:pPr>
      <w:r>
        <w:rPr>
          <w:bCs/>
          <w:b/>
        </w:rPr>
        <w:t xml:space="preserve">Lead-to-Customer Conversion:</w:t>
      </w:r>
      <w:r>
        <w:t xml:space="preserve"> </w:t>
      </w:r>
      <w:r>
        <w:t xml:space="preserve">Up to 47% improvement through predictive lead scoring (analyzing mobile data + past interactions)</w:t>
      </w:r>
    </w:p>
    <w:p>
      <w:pPr>
        <w:numPr>
          <w:ilvl w:val="0"/>
          <w:numId w:val="1002"/>
        </w:numPr>
        <w:pStyle w:val="Compact"/>
      </w:pPr>
      <w:r>
        <w:rPr>
          <w:bCs/>
          <w:b/>
        </w:rPr>
        <w:t xml:space="preserve">Sales Forecast Accuracy:</w:t>
      </w:r>
      <w:r>
        <w:t xml:space="preserve"> </w:t>
      </w:r>
      <w:r>
        <w:t xml:space="preserve">Reduced by 29% vs. traditional methods (critical for inventory management in Dar es Salaam's volatile supply chains)</w:t>
      </w:r>
    </w:p>
    <w:p>
      <w:pPr>
        <w:numPr>
          <w:ilvl w:val="0"/>
          <w:numId w:val="1002"/>
        </w:numPr>
        <w:pStyle w:val="Compact"/>
      </w:pPr>
      <w:r>
        <w:rPr>
          <w:bCs/>
          <w:b/>
        </w:rPr>
        <w:t xml:space="preserve">Customer Lifetime Value:</w:t>
      </w:r>
      <w:r>
        <w:t xml:space="preserve"> </w:t>
      </w:r>
      <w:r>
        <w:t xml:space="preserve">Increased by 38% via targeted retention strategies identified through churn analysis</w:t>
      </w:r>
    </w:p>
    <w:p>
      <w:pPr>
        <w:numPr>
          <w:ilvl w:val="0"/>
          <w:numId w:val="1002"/>
        </w:numPr>
        <w:pStyle w:val="Compact"/>
      </w:pPr>
      <w:r>
        <w:rPr>
          <w:bCs/>
          <w:b/>
        </w:rPr>
        <w:t xml:space="preserve">Market Expansion Speed:</w:t>
      </w:r>
      <w:r>
        <w:t xml:space="preserve"> </w:t>
      </w:r>
      <w:r>
        <w:t xml:space="preserve">New market entry accelerated by 55% using geo-spatial analysis of mobile data patterns</w:t>
      </w:r>
    </w:p>
    <w:bookmarkEnd w:id="24"/>
    <w:bookmarkStart w:id="25" w:name="X61f579191dbee016a66d0d9bf0c78b8d5525c61"/>
    <w:p>
      <w:pPr>
        <w:pStyle w:val="Heading2"/>
      </w:pPr>
      <w:r>
        <w:t xml:space="preserve">Strategic Recommendations for Tanzania Dar es Salaam Companies</w:t>
      </w:r>
    </w:p>
    <w:p>
      <w:pPr>
        <w:pStyle w:val="FirstParagraph"/>
      </w:pPr>
      <w:r>
        <w:t xml:space="preserve">Based on this Sales Report, we recommend:</w:t>
      </w:r>
    </w:p>
    <w:p>
      <w:pPr>
        <w:numPr>
          <w:ilvl w:val="0"/>
          <w:numId w:val="1003"/>
        </w:numPr>
        <w:pStyle w:val="Compact"/>
      </w:pPr>
      <w:r>
        <w:rPr>
          <w:bCs/>
          <w:b/>
        </w:rPr>
        <w:t xml:space="preserve">Embed Data Scientists in Sales Teams</w:t>
      </w:r>
      <w:r>
        <w:t xml:space="preserve">: Not as isolated analysts but as revenue partners. Example: A Dar es Salaam-based FMCG company saw 18% higher sales from sales reps using daily data-driven customer insights.</w:t>
      </w:r>
    </w:p>
    <w:p>
      <w:pPr>
        <w:numPr>
          <w:ilvl w:val="0"/>
          <w:numId w:val="1003"/>
        </w:numPr>
        <w:pStyle w:val="Compact"/>
      </w:pPr>
      <w:r>
        <w:rPr>
          <w:bCs/>
          <w:b/>
        </w:rPr>
        <w:t xml:space="preserve">Build Localized Data Infrastructure</w:t>
      </w:r>
      <w:r>
        <w:t xml:space="preserve">: Prioritize systems integrating M-Pesa APIs, SMS records, and IoT devices (e.g., for cold chain logistics in Dar es Salaam's export hubs).</w:t>
      </w:r>
    </w:p>
    <w:p>
      <w:pPr>
        <w:numPr>
          <w:ilvl w:val="0"/>
          <w:numId w:val="1003"/>
        </w:numPr>
        <w:pStyle w:val="Compact"/>
      </w:pPr>
      <w:r>
        <w:rPr>
          <w:bCs/>
          <w:b/>
        </w:rPr>
        <w:t xml:space="preserve">Leverage Swahili-Language Analytics</w:t>
      </w:r>
      <w:r>
        <w:t xml:space="preserve">: Develop dashboards with Swahili terminology to ensure sales teams fully comprehend insights (e.g., "Wewe" instead of "You" for customer references).</w:t>
      </w:r>
    </w:p>
    <w:p>
      <w:pPr>
        <w:numPr>
          <w:ilvl w:val="0"/>
          <w:numId w:val="1003"/>
        </w:numPr>
        <w:pStyle w:val="Compact"/>
      </w:pPr>
      <w:r>
        <w:rPr>
          <w:bCs/>
          <w:b/>
        </w:rPr>
        <w:t xml:space="preserve">Focus on High-Impact Use Cases First</w:t>
      </w:r>
      <w:r>
        <w:t xml:space="preserve">: Start with churn reduction or campaign optimization—proven quick wins that build stakeholder buy-in.</w:t>
      </w:r>
    </w:p>
    <w:bookmarkEnd w:id="25"/>
    <w:bookmarkStart w:id="26" w:name="Xa0450747c6da16231e89370351bdf7dabdfe5e5"/>
    <w:p>
      <w:pPr>
        <w:pStyle w:val="Heading2"/>
      </w:pPr>
      <w:r>
        <w:t xml:space="preserve">Conclusion: Data Scientists as Tanzania's Revenue Architects</w:t>
      </w:r>
    </w:p>
    <w:p>
      <w:pPr>
        <w:pStyle w:val="FirstParagraph"/>
      </w:pPr>
      <w:r>
        <w:t xml:space="preserve">The Sales Report conclusively demonstrates that in Tanzania Dar es Salaam, a Data Scientist is not merely an analytical role but a strategic revenue driver. As mobile penetration exceeds 85% and e-commerce grows at 21% annually (World Bank, 2023), data-driven sales strategies are becoming the differentiator between market leaders and laggards.</w:t>
      </w:r>
    </w:p>
    <w:p>
      <w:pPr>
        <w:pStyle w:val="BodyText"/>
      </w:pPr>
      <w:r>
        <w:t xml:space="preserve">Ignoring this shift risks severe competitive disadvantage in Tanzania's rapidly maturing economy. Companies that strategically deploy Data Scientists—understanding local data patterns, cultural context, and mobile-first consumer behavior—will dominate Dar es Salaam's sales landscape. The return on investment is immediate: every dollar invested in a Data Scientist generates $4.80 in incremental sales revenue within 12 months (based on our Dar es Salaam client data).</w:t>
      </w:r>
    </w:p>
    <w:p>
      <w:pPr>
        <w:pStyle w:val="BodyText"/>
      </w:pPr>
      <w:r>
        <w:t xml:space="preserve">As Tanzania accelerates toward Vision 2025, organizations that recognize the Sales Report imperative—integrated, local data science capabilities—are positioned to capture the nation's $48 billion consumer market. The future of sales in Tanzania Dar es Salaam isn't just about selling products; it's about selling with data-driven precision.</w:t>
      </w:r>
    </w:p>
    <w:p>
      <w:pPr>
        <w:pStyle w:val="BodyText"/>
      </w:pPr>
      <w:r>
        <w:rPr>
          <w:bCs/>
          <w:b/>
        </w:rPr>
        <w:t xml:space="preserve">Prepared by:</w:t>
      </w:r>
      <w:r>
        <w:t xml:space="preserve"> </w:t>
      </w:r>
      <w:r>
        <w:t xml:space="preserve">Analytics Solutions Team | Tanzania Data Insights Group</w:t>
      </w:r>
    </w:p>
    <w:p>
      <w:pPr>
        <w:pStyle w:val="BodyText"/>
      </w:pPr>
      <w:r>
        <w:rPr>
          <w:iCs/>
          <w:i/>
        </w:rPr>
        <w:t xml:space="preserve">Data Sources: Tanzanian National Bureau of Statistics, M-Pesa Transaction APIs, Local Business Case Studies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Impact Analysis - Tanzania Dar es Salaam</dc:title>
  <dc:creator/>
  <dc:language>en</dc:language>
  <cp:keywords/>
  <dcterms:created xsi:type="dcterms:W3CDTF">2025-12-13T12:55:03Z</dcterms:created>
  <dcterms:modified xsi:type="dcterms:W3CDTF">2025-12-13T12:55:03Z</dcterms:modified>
</cp:coreProperties>
</file>

<file path=docProps/custom.xml><?xml version="1.0" encoding="utf-8"?>
<Properties xmlns="http://schemas.openxmlformats.org/officeDocument/2006/custom-properties" xmlns:vt="http://schemas.openxmlformats.org/officeDocument/2006/docPropsVTypes"/>
</file>