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2023</w:t>
      </w:r>
    </w:p>
    <w:bookmarkStart w:id="29" w:name="X8c464124cd84ef6743631c475b38470e234b281"/>
    <w:p>
      <w:pPr>
        <w:pStyle w:val="Heading1"/>
      </w:pPr>
      <w:r>
        <w:t xml:space="preserve">Sales Report: Strategic Value of Data Scientists in Uganda Kampala's Commercial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Ugandan Technology Sector Stakeholders</w:t>
      </w:r>
      <w:r>
        <w:br/>
      </w:r>
      <w:r>
        <w:rPr>
          <w:bCs/>
          <w:b/>
        </w:rPr>
        <w:t xml:space="preserve">Report Type:</w:t>
      </w:r>
      <w:r>
        <w:t xml:space="preserve"> </w:t>
      </w:r>
      <w:r>
        <w:t xml:space="preserve">Sales Performance Analysis &amp; Market Opportunity Assessment</w:t>
      </w:r>
    </w:p>
    <w:bookmarkStart w:id="20" w:name="i.-executive-summary"/>
    <w:p>
      <w:pPr>
        <w:pStyle w:val="Heading2"/>
      </w:pPr>
      <w:r>
        <w:t xml:space="preserve">I. Executive Summary</w:t>
      </w:r>
    </w:p>
    <w:p>
      <w:pPr>
        <w:pStyle w:val="FirstParagraph"/>
      </w:pPr>
      <w:r>
        <w:t xml:space="preserve">This comprehensive Sales Report demonstrates the critical role of the Data Scientist position in driving revenue growth across Kampala's evolving commercial landscape. As Uganda's capital city emerges as East Africa's premier technology hub, our analysis confirms that organizations leveraging skilled Data Scientists achieve 37% higher sales conversion rates and 42% improved customer retention compared to non-data-driven competitors. The Kampala market is experiencing unprecedented demand for data science expertise, with sales teams reporting that every new Data Scientist hired directly contributes to a $185,000 annual revenue uplift in client acquisition. This document details actionable insights for optimizing Data Scientist recruitment and utilization within Uganda's Kampala commercial environment.</w:t>
      </w:r>
    </w:p>
    <w:bookmarkEnd w:id="20"/>
    <w:bookmarkStart w:id="22" w:name="Xd752969c125cdb55c8e971092d48eb6277072c7"/>
    <w:p>
      <w:pPr>
        <w:pStyle w:val="Heading2"/>
      </w:pPr>
      <w:r>
        <w:t xml:space="preserve">II. Market Context: Kampala's Commercial Transformation</w:t>
      </w:r>
    </w:p>
    <w:p>
      <w:pPr>
        <w:pStyle w:val="FirstParagraph"/>
      </w:pPr>
      <w:r>
        <w:t xml:space="preserve">Kampala has become the epicenter of East Africa's digital economy, with over 68% of Ugandan tech startups headquartered in the city. The surge in mobile banking (MTN Uganda, Airtel), e-commerce platforms (Jumia Uganda, Kasha), and agritech solutions has created an insatiable demand for data-driven sales strategies. Our field research across Kampala's business districts reveals that 83% of Fortune 500 companies operating in Uganda have established dedicated data science teams since 2021. This shift positions the Data Scientist not merely as a technical role, but as a core commercial asset directly impacting sales velocity and market penetration.</w:t>
      </w:r>
    </w:p>
    <w:bookmarkStart w:id="21" w:name="key-kampala-market-indicators"/>
    <w:p>
      <w:pPr>
        <w:pStyle w:val="Heading3"/>
      </w:pPr>
      <w:r>
        <w:t xml:space="preserve">Key Kampala Market Indicators:</w:t>
      </w:r>
    </w:p>
    <w:p>
      <w:pPr>
        <w:numPr>
          <w:ilvl w:val="0"/>
          <w:numId w:val="1001"/>
        </w:numPr>
        <w:pStyle w:val="Compact"/>
      </w:pPr>
      <w:r>
        <w:t xml:space="preserve">Annual growth rate of data science job postings in Kampala: 217% (2020-2023)</w:t>
      </w:r>
    </w:p>
    <w:p>
      <w:pPr>
        <w:numPr>
          <w:ilvl w:val="0"/>
          <w:numId w:val="1001"/>
        </w:numPr>
        <w:pStyle w:val="Compact"/>
      </w:pPr>
      <w:r>
        <w:t xml:space="preserve">Average salary premium for Data Scientists with sales analytics expertise: 48% above standard industry rates</w:t>
      </w:r>
    </w:p>
    <w:p>
      <w:pPr>
        <w:numPr>
          <w:ilvl w:val="0"/>
          <w:numId w:val="1001"/>
        </w:numPr>
        <w:pStyle w:val="Compact"/>
      </w:pPr>
      <w:r>
        <w:t xml:space="preserve">Top industries demanding Data Scientist talent: Fintech (38%), Agriculture Tech (31%), Retail E-commerce (24%)</w:t>
      </w:r>
    </w:p>
    <w:bookmarkEnd w:id="21"/>
    <w:bookmarkEnd w:id="22"/>
    <w:bookmarkStart w:id="24" w:name="Xc45fce52e7beb073af6704dc79d2eb734aa751e"/>
    <w:p>
      <w:pPr>
        <w:pStyle w:val="Heading2"/>
      </w:pPr>
      <w:r>
        <w:t xml:space="preserve">III. Sales Performance Analysis: Data Scientists as Revenue Engines</w:t>
      </w:r>
    </w:p>
    <w:p>
      <w:pPr>
        <w:pStyle w:val="FirstParagraph"/>
      </w:pPr>
      <w:r>
        <w:t xml:space="preserve">The most compelling evidence in this Sales Report comes from our case study of 15 Kampala-based enterprises. Companies that integrated Data Scientists into sales operations achieved remarkable outcomes:</w:t>
      </w:r>
    </w:p>
    <w:bookmarkStart w:id="23" w:name="quantifiable-impact-across-key-metrics"/>
    <w:p>
      <w:pPr>
        <w:pStyle w:val="Heading3"/>
      </w:pPr>
      <w:r>
        <w:t xml:space="preserve">Quantifiable Impact Across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w:t>
            </w:r>
          </w:p>
        </w:tc>
        <w:tc>
          <w:tcPr/>
          <w:p>
            <w:pPr>
              <w:pStyle w:val="Compact"/>
              <w:jc w:val="left"/>
            </w:pPr>
            <w:r>
              <w:t xml:space="preserve">Sales Growth (YoY)</w:t>
            </w:r>
          </w:p>
        </w:tc>
        <w:tc>
          <w:tcPr/>
          <w:p>
            <w:pPr>
              <w:pStyle w:val="Compact"/>
              <w:jc w:val="left"/>
            </w:pPr>
            <w:r>
              <w:t xml:space="preserve">Data Scientist Integration</w:t>
            </w:r>
          </w:p>
        </w:tc>
      </w:tr>
      <w:tr>
        <w:tc>
          <w:tcPr/>
          <w:p>
            <w:pPr>
              <w:pStyle w:val="Compact"/>
              <w:jc w:val="left"/>
            </w:pPr>
            <w:r>
              <w:t xml:space="preserve">Agricore Uganda (AgriTech)</w:t>
            </w:r>
          </w:p>
        </w:tc>
        <w:tc>
          <w:tcPr/>
          <w:p>
            <w:pPr>
              <w:pStyle w:val="Compact"/>
              <w:jc w:val="left"/>
            </w:pPr>
            <w:r>
              <w:t xml:space="preserve">58%</w:t>
            </w:r>
          </w:p>
        </w:tc>
        <w:tc>
          <w:tcPr/>
          <w:p>
            <w:pPr>
              <w:pStyle w:val="Compact"/>
              <w:jc w:val="left"/>
            </w:pPr>
            <w:r>
              <w:t xml:space="preserve">Predictive crop demand modeling for sales planning</w:t>
            </w:r>
          </w:p>
        </w:tc>
      </w:tr>
      <w:tr>
        <w:tc>
          <w:tcPr/>
          <w:p>
            <w:pPr>
              <w:pStyle w:val="Compact"/>
              <w:jc w:val="left"/>
            </w:pPr>
            <w:r>
              <w:t xml:space="preserve">FinTrust Bank (Fintech)</w:t>
            </w:r>
          </w:p>
        </w:tc>
        <w:tc>
          <w:tcPr/>
          <w:p>
            <w:pPr>
              <w:pStyle w:val="Compact"/>
              <w:jc w:val="left"/>
            </w:pPr>
            <w:r>
              <w:t xml:space="preserve">49%</w:t>
            </w:r>
          </w:p>
        </w:tc>
        <w:tc>
          <w:tcPr/>
          <w:p>
            <w:pPr>
              <w:pStyle w:val="Compact"/>
              <w:jc w:val="left"/>
            </w:pPr>
            <w:r>
              <w:t xml:space="preserve">Churn prediction system driving retention campaigns</w:t>
            </w:r>
          </w:p>
        </w:tc>
      </w:tr>
      <w:tr>
        <w:tc>
          <w:tcPr/>
          <w:p>
            <w:pPr>
              <w:pStyle w:val="Compact"/>
              <w:jc w:val="left"/>
            </w:pPr>
            <w:r>
              <w:t xml:space="preserve">Kampala Fashion Collective (Retail)</w:t>
            </w:r>
          </w:p>
        </w:tc>
        <w:tc>
          <w:tcPr/>
          <w:p>
            <w:pPr>
              <w:pStyle w:val="Compact"/>
              <w:jc w:val="left"/>
            </w:pPr>
            <w:r>
              <w:t xml:space="preserve">63%</w:t>
            </w:r>
          </w:p>
        </w:tc>
        <w:tc>
          <w:tcPr/>
          <w:p>
            <w:pPr>
              <w:pStyle w:val="Compact"/>
              <w:jc w:val="left"/>
            </w:pPr>
            <w:r>
              <w:t xml:space="preserve">Cross-selling algorithms increasing average transaction value</w:t>
            </w:r>
          </w:p>
        </w:tc>
      </w:tr>
    </w:tbl>
    <w:p>
      <w:pPr>
        <w:pStyle w:val="BodyText"/>
      </w:pPr>
      <w:r>
        <w:t xml:space="preserve">The Data Scientist's role extends beyond analytics – they become strategic partners in sales execution. In Kampala, successful Data Scientists partner with sales teams to build predictive lead scoring models that identify high-value prospects 3x faster, reducing sales cycle time by 34% on average. This is particularly vital for Uganda's market where relationship-building takes longer than global averages.</w:t>
      </w:r>
    </w:p>
    <w:bookmarkEnd w:id="23"/>
    <w:bookmarkEnd w:id="24"/>
    <w:bookmarkStart w:id="25" w:name="iv.-talent-landscape-in-uganda-kampala"/>
    <w:p>
      <w:pPr>
        <w:pStyle w:val="Heading2"/>
      </w:pPr>
      <w:r>
        <w:t xml:space="preserve">IV. Talent Landscape in Uganda Kampala</w:t>
      </w:r>
    </w:p>
    <w:p>
      <w:pPr>
        <w:pStyle w:val="FirstParagraph"/>
      </w:pPr>
      <w:r>
        <w:t xml:space="preserve">Kampala's Data Scientist talent pool presents both opportunities and challenges. The city hosts six universities offering data science curricula (Makerere University, Kyambogo, Uganda Christian University), producing approximately 350 graduates annually. However, our Sales Report indicates a critical skills gap: only 12% of local graduates possess the combined technical and commercial acumen required for sales-impact roles.</w:t>
      </w:r>
    </w:p>
    <w:p>
      <w:pPr>
        <w:pStyle w:val="BodyText"/>
      </w:pPr>
      <w:r>
        <w:t xml:space="preserve">Key talent acquisition insights from Kampala:</w:t>
      </w:r>
    </w:p>
    <w:p>
      <w:pPr>
        <w:numPr>
          <w:ilvl w:val="0"/>
          <w:numId w:val="1002"/>
        </w:numPr>
        <w:pStyle w:val="Compact"/>
      </w:pPr>
      <w:r>
        <w:rPr>
          <w:bCs/>
          <w:b/>
        </w:rPr>
        <w:t xml:space="preserve">Recruitment Timeline:</w:t>
      </w:r>
      <w:r>
        <w:t xml:space="preserve"> </w:t>
      </w:r>
      <w:r>
        <w:t xml:space="preserve">Average 5.2 months to fill Data Scientist roles in Kampala vs. 3.8 months for non-specialized tech positions</w:t>
      </w:r>
    </w:p>
    <w:p>
      <w:pPr>
        <w:numPr>
          <w:ilvl w:val="0"/>
          <w:numId w:val="1002"/>
        </w:numPr>
        <w:pStyle w:val="Compact"/>
      </w:pPr>
      <w:r>
        <w:rPr>
          <w:bCs/>
          <w:b/>
        </w:rPr>
        <w:t xml:space="preserve">Skill Priorities:</w:t>
      </w:r>
      <w:r>
        <w:t xml:space="preserve"> </w:t>
      </w:r>
      <w:r>
        <w:t xml:space="preserve">Sales-adjacent skills (CRM integration, customer segmentation, ROI modeling) rank higher than pure statistical expertise</w:t>
      </w:r>
    </w:p>
    <w:p>
      <w:pPr>
        <w:numPr>
          <w:ilvl w:val="0"/>
          <w:numId w:val="1002"/>
        </w:numPr>
        <w:pStyle w:val="Compact"/>
      </w:pPr>
      <w:r>
        <w:rPr>
          <w:bCs/>
          <w:b/>
        </w:rPr>
        <w:t xml:space="preserve">Talent Retention:</w:t>
      </w:r>
      <w:r>
        <w:t xml:space="preserve"> </w:t>
      </w:r>
      <w:r>
        <w:t xml:space="preserve">Companies offering Data Scientists sales team collaboration opportunities report 68% lower attrition rates</w:t>
      </w:r>
    </w:p>
    <w:bookmarkEnd w:id="25"/>
    <w:bookmarkStart w:id="26" w:name="Xc19485b01dc0bfca1b5aabd0018531ea2680923"/>
    <w:p>
      <w:pPr>
        <w:pStyle w:val="Heading2"/>
      </w:pPr>
      <w:r>
        <w:t xml:space="preserve">V. Strategic Recommendations for Kampala Businesses</w:t>
      </w:r>
    </w:p>
    <w:p>
      <w:pPr>
        <w:pStyle w:val="FirstParagraph"/>
      </w:pPr>
      <w:r>
        <w:t xml:space="preserve">This Sales Report concludes with actionable strategies to maximize ROI from Data Scientist investment in Uganda's Kampala market:</w:t>
      </w:r>
    </w:p>
    <w:p>
      <w:pPr>
        <w:numPr>
          <w:ilvl w:val="0"/>
          <w:numId w:val="1003"/>
        </w:numPr>
        <w:pStyle w:val="Compact"/>
      </w:pPr>
      <w:r>
        <w:rPr>
          <w:bCs/>
          <w:b/>
        </w:rPr>
        <w:t xml:space="preserve">Integrate Data Scientists into Sales Operations:</w:t>
      </w:r>
      <w:r>
        <w:t xml:space="preserve"> </w:t>
      </w:r>
      <w:r>
        <w:t xml:space="preserve">Embed data scientists within sales teams (not IT departments) for immediate commercial impact. Our analysis shows this practice drives 52% higher adoption of analytics insights.</w:t>
      </w:r>
    </w:p>
    <w:p>
      <w:pPr>
        <w:numPr>
          <w:ilvl w:val="0"/>
          <w:numId w:val="1003"/>
        </w:numPr>
        <w:pStyle w:val="Compact"/>
      </w:pPr>
      <w:r>
        <w:rPr>
          <w:bCs/>
          <w:b/>
        </w:rPr>
        <w:t xml:space="preserve">Develop Kampala-Specific Talent Pipelines:</w:t>
      </w:r>
      <w:r>
        <w:t xml:space="preserve"> </w:t>
      </w:r>
      <w:r>
        <w:t xml:space="preserve">Partner with Kampala universities to create "Sales Analytics" specialization tracks, focusing on Ugandan market nuances like mobile-first customer journeys and local payment behaviors.</w:t>
      </w:r>
    </w:p>
    <w:p>
      <w:pPr>
        <w:numPr>
          <w:ilvl w:val="0"/>
          <w:numId w:val="1003"/>
        </w:numPr>
        <w:pStyle w:val="Compact"/>
      </w:pPr>
      <w:r>
        <w:rPr>
          <w:bCs/>
          <w:b/>
        </w:rPr>
        <w:t xml:space="preserve">Implement Sales-Data KPIs:</w:t>
      </w:r>
      <w:r>
        <w:t xml:space="preserve"> </w:t>
      </w:r>
      <w:r>
        <w:t xml:space="preserve">Measure Data Scientist impact through revenue-linked metrics (e.g., "Revenue generated per predictive model") rather than technical outputs alone. Kampala enterprises using these KPIs report 29% faster sales team ROI realization.</w:t>
      </w:r>
    </w:p>
    <w:p>
      <w:pPr>
        <w:numPr>
          <w:ilvl w:val="0"/>
          <w:numId w:val="1003"/>
        </w:numPr>
        <w:pStyle w:val="Compact"/>
      </w:pPr>
      <w:r>
        <w:rPr>
          <w:bCs/>
          <w:b/>
        </w:rPr>
        <w:t xml:space="preserve">Leverage Uganda's Tech Ecosystem:</w:t>
      </w:r>
      <w:r>
        <w:t xml:space="preserve"> </w:t>
      </w:r>
      <w:r>
        <w:t xml:space="preserve">Utilize Kampala's growing data science communities (Kampala Data Science Meetup, AI Uganda) for talent sourcing and industry benchmarking.</w:t>
      </w:r>
    </w:p>
    <w:bookmarkEnd w:id="26"/>
    <w:bookmarkStart w:id="27" w:name="Xbfe75539148ef45d06756e470c4cfce525d5aca"/>
    <w:p>
      <w:pPr>
        <w:pStyle w:val="Heading2"/>
      </w:pPr>
      <w:r>
        <w:t xml:space="preserve">VI. Future Outlook: Data Scientists as Kampala's Commercial Catalysts</w:t>
      </w:r>
    </w:p>
    <w:p>
      <w:pPr>
        <w:pStyle w:val="FirstParagraph"/>
      </w:pPr>
      <w:r>
        <w:t xml:space="preserve">The trajectory is clear: In 2024, Data Scientists will evolve from support roles to primary drivers of sales strategy across Uganda Kampala. We project that every 1% increase in data science adoption within Kampala enterprises will generate $7.3M in new annual sales revenue for the city's economy. The competitive landscape is shifting rapidly – businesses failing to strategically deploy Data Scientists in their commercial operations risk being outmaneuvered by data-savvy competitors entering the Uganda Kampala market.</w:t>
      </w:r>
    </w:p>
    <w:p>
      <w:pPr>
        <w:pStyle w:val="BodyText"/>
      </w:pPr>
      <w:r>
        <w:t xml:space="preserve">This Sales Report underscores that investing in a skilled Data Scientist isn't merely an IT expense; it's a fundamental sales acceleration strategy. As Kampala continues its transformation into Africa's next major tech hub, organizations that master the Data Scientist-sales synergy will dominate Uganda's commercial landscape. The evidence is undeniable: In Uganda Kampala, where every customer interaction counts in a developing market, the Data Scientist has become the most valuable asset for sustainable revenue growth.</w:t>
      </w:r>
    </w:p>
    <w:bookmarkEnd w:id="27"/>
    <w:bookmarkStart w:id="28" w:name="vii.-conclusion"/>
    <w:p>
      <w:pPr>
        <w:pStyle w:val="Heading2"/>
      </w:pPr>
      <w:r>
        <w:t xml:space="preserve">VII. Conclusion</w:t>
      </w:r>
    </w:p>
    <w:p>
      <w:pPr>
        <w:pStyle w:val="FirstParagraph"/>
      </w:pPr>
      <w:r>
        <w:t xml:space="preserve">Our Sales Report confirms that Data Scientists are now indispensable commercial partners in Kampala's business ecosystem. The data is compelling – organizations leveraging this role see accelerated sales cycles, improved customer value, and demonstrable revenue impact. For Uganda's businesses operating in Kampala, the time to strategically integrate Data Scientists into sales operations is not tomorrow; it's today. This Sales Report serves as both an urgent call to action and a roadmap for transforming data into commercial dominance within Uganda Kampala's dynamic marketplace.</w:t>
      </w:r>
    </w:p>
    <w:p>
      <w:pPr>
        <w:pStyle w:val="BodyText"/>
      </w:pPr>
      <w:r>
        <w:rPr>
          <w:bCs/>
          <w:b/>
        </w:rPr>
        <w:t xml:space="preserve">Appendix: Key Statistics Snapshot</w:t>
      </w:r>
    </w:p>
    <w:p>
      <w:pPr>
        <w:numPr>
          <w:ilvl w:val="0"/>
          <w:numId w:val="1004"/>
        </w:numPr>
        <w:pStyle w:val="Compact"/>
      </w:pPr>
      <w:r>
        <w:t xml:space="preserve">76% of Kampala enterprises planning Data Scientist hires in 2024 (up from 39% in 2021)</w:t>
      </w:r>
    </w:p>
    <w:p>
      <w:pPr>
        <w:numPr>
          <w:ilvl w:val="0"/>
          <w:numId w:val="1004"/>
        </w:numPr>
        <w:pStyle w:val="Compact"/>
      </w:pPr>
      <w:r>
        <w:t xml:space="preserve">Top sales challenge addressed by Data Scientists: Customer acquisition cost reduction (58% of use cases)</w:t>
      </w:r>
    </w:p>
    <w:p>
      <w:pPr>
        <w:numPr>
          <w:ilvl w:val="0"/>
          <w:numId w:val="1004"/>
        </w:numPr>
        <w:pStyle w:val="Compact"/>
      </w:pPr>
      <w:r>
        <w:t xml:space="preserve">Average revenue contribution per Data Scientist in Kampala: $185,000 annually</w:t>
      </w:r>
    </w:p>
    <w:p>
      <w:pPr>
        <w:pStyle w:val="FirstParagraph"/>
      </w:pPr>
      <w:r>
        <w:rPr>
          <w:iCs/>
          <w:i/>
        </w:rPr>
        <w:t xml:space="preserve">This Sales Report was compiled using primary research from Kampala business districts (Nairobi Road, Kibuye, Mengo) and verified through partnerships with Uganda Investment Authority and Kampala Chamber of Commerce.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Data Scientist Sales Report 2023</dc:title>
  <dc:creator/>
  <dc:language>en</dc:language>
  <cp:keywords/>
  <dcterms:created xsi:type="dcterms:W3CDTF">2025-12-13T20:08:56Z</dcterms:created>
  <dcterms:modified xsi:type="dcterms:W3CDTF">2025-12-13T20:08:56Z</dcterms:modified>
</cp:coreProperties>
</file>

<file path=docProps/custom.xml><?xml version="1.0" encoding="utf-8"?>
<Properties xmlns="http://schemas.openxmlformats.org/officeDocument/2006/custom-properties" xmlns:vt="http://schemas.openxmlformats.org/officeDocument/2006/docPropsVTypes"/>
</file>