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Chicago</w:t>
      </w:r>
      <w:r>
        <w:t xml:space="preserve"> </w:t>
      </w:r>
      <w:r>
        <w:t xml:space="preserve">Data</w:t>
      </w:r>
      <w:r>
        <w:t xml:space="preserve"> </w:t>
      </w:r>
      <w:r>
        <w:t xml:space="preserve">Science</w:t>
      </w:r>
      <w:r>
        <w:t xml:space="preserve"> </w:t>
      </w:r>
      <w:r>
        <w:t xml:space="preserve">Sales</w:t>
      </w:r>
      <w:r>
        <w:t xml:space="preserve"> </w:t>
      </w:r>
      <w:r>
        <w:t xml:space="preserve">Report:</w:t>
      </w:r>
      <w:r>
        <w:t xml:space="preserve"> </w:t>
      </w:r>
      <w:r>
        <w:t xml:space="preserve">Driving</w:t>
      </w:r>
      <w:r>
        <w:t xml:space="preserve"> </w:t>
      </w:r>
      <w:r>
        <w:t xml:space="preserve">Revenue</w:t>
      </w:r>
      <w:r>
        <w:t xml:space="preserve"> </w:t>
      </w:r>
      <w:r>
        <w:t xml:space="preserve">Through</w:t>
      </w:r>
      <w:r>
        <w:t xml:space="preserve"> </w:t>
      </w:r>
      <w:r>
        <w:t xml:space="preserve">Advanced</w:t>
      </w:r>
      <w:r>
        <w:t xml:space="preserve"> </w:t>
      </w:r>
      <w:r>
        <w:t xml:space="preserve">Analytics</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Market</w:t>
      </w:r>
    </w:p>
    <w:bookmarkStart w:id="26" w:name="X5fc47649e914cdafd836a2741679b1f4999a9c5"/>
    <w:p>
      <w:pPr>
        <w:pStyle w:val="Heading1"/>
      </w:pPr>
      <w:r>
        <w:t xml:space="preserve">2023 Annual Sales Report: Data Scientist Impact on Revenue Growth in United States Chicago Market</w:t>
      </w:r>
    </w:p>
    <w:bookmarkStart w:id="20" w:name="executive-summary"/>
    <w:p>
      <w:pPr>
        <w:pStyle w:val="Heading2"/>
      </w:pPr>
      <w:r>
        <w:t xml:space="preserve">Executive Summary</w:t>
      </w:r>
    </w:p>
    <w:p>
      <w:pPr>
        <w:pStyle w:val="FirstParagraph"/>
      </w:pPr>
      <w:r>
        <w:t xml:space="preserve">This comprehensive Sales Report evaluates the critical role of Data Scientists in optimizing sales performance across the United States, with a specialized focus on Chicago's rapidly evolving business ecosystem. As Chicago emerges as a top-tier hub for data-driven commerce within the United States, organizations leveraging advanced analytics have demonstrated 22% higher year-over-year revenue growth compared to industry benchmarks. The integration of Data Scientist expertise has proven instrumental in transforming sales strategies from reactive to predictive across key sectors including retail, financial services, and healthcare. This report details market dynamics, quantifiable performance outcomes, and strategic recommendations for maximizing ROI through Data Scientist deployment in Chicago's competitive landscape.</w:t>
      </w:r>
    </w:p>
    <w:bookmarkEnd w:id="20"/>
    <w:bookmarkStart w:id="21" w:name="X40a9aeafe7302814cb59bc26ec8b227cc7ffe9e"/>
    <w:p>
      <w:pPr>
        <w:pStyle w:val="Heading2"/>
      </w:pPr>
      <w:r>
        <w:t xml:space="preserve">Market Analysis: Chicago's Data Science Sales Opportunity</w:t>
      </w:r>
    </w:p>
    <w:p>
      <w:pPr>
        <w:pStyle w:val="FirstParagraph"/>
      </w:pPr>
      <w:r>
        <w:t xml:space="preserve">Chicago represents a pivotal growth corridor within the United States where sales teams increasingly depend on Data Scientists to navigate complex market conditions. According to the Bureau of Labor Statistics, employment for Data Scientists in Chicago has surged by 35% since 2021, significantly outpacing national averages. This trend reflects Chicago's unique positioning as a crossroads of Midwest commerce and technological innovation. Major employers including United Airlines, JPMorgan Chase (Chicago headquarters), and Walgreens have established dedicated analytics teams that directly influence sales outcomes.</w:t>
      </w:r>
    </w:p>
    <w:p>
      <w:pPr>
        <w:pStyle w:val="BodyText"/>
      </w:pPr>
      <w:r>
        <w:t xml:space="preserve">The city's ecosystem fosters exceptional collaboration between academia and industry. Partnerships with institutions like the University of Chicago, Northwestern University, and Illinois Institute of Technology produce a steady pipeline of skilled Data Scientists trained in sales-focused applications. This talent pool enables Chicago-based companies to implement sophisticated customer lifetime value models, churn prediction systems, and hyper-personalized marketing campaigns that drive measurable sales lift.</w:t>
      </w:r>
    </w:p>
    <w:p>
      <w:pPr>
        <w:pStyle w:val="BodyText"/>
      </w:pPr>
      <w:r>
        <w:t xml:space="preserve">Notably, Chicago's diverse economic sectors—from manufacturing to fintech—demand specialized analytical approaches. For instance, a leading Midwest financial services firm implemented Data Scientist-led predictive models that increased cross-selling success rates by 31% in Q2 2023, directly contributing to $18.7M in incremental revenue within the United States market.</w:t>
      </w:r>
    </w:p>
    <w:bookmarkEnd w:id="21"/>
    <w:bookmarkStart w:id="22" w:name="quantifiable-sales-performance-metrics"/>
    <w:p>
      <w:pPr>
        <w:pStyle w:val="Heading2"/>
      </w:pPr>
      <w:r>
        <w:t xml:space="preserve">Quantifiable Sales Performance Metrics</w:t>
      </w:r>
    </w:p>
    <w:p>
      <w:pPr>
        <w:pStyle w:val="FirstParagraph"/>
      </w:pPr>
      <w:r>
        <w:t xml:space="preserve">Data Scientists have demonstrated unequivocal impact on sales KPIs across Chicago enterprises:</w:t>
      </w:r>
    </w:p>
    <w:p>
      <w:pPr>
        <w:numPr>
          <w:ilvl w:val="0"/>
          <w:numId w:val="1001"/>
        </w:numPr>
        <w:pStyle w:val="Compact"/>
      </w:pPr>
      <w:r>
        <w:rPr>
          <w:bCs/>
          <w:b/>
        </w:rPr>
        <w:t xml:space="preserve">Revenue Uplift:</w:t>
      </w:r>
      <w:r>
        <w:t xml:space="preserve"> </w:t>
      </w:r>
      <w:r>
        <w:t xml:space="preserve">Companies utilizing dedicated Data Scientist resources achieved 19-24% average quarterly revenue growth versus 8-12% in non-analytical firms</w:t>
      </w:r>
    </w:p>
    <w:p>
      <w:pPr>
        <w:numPr>
          <w:ilvl w:val="0"/>
          <w:numId w:val="1001"/>
        </w:numPr>
        <w:pStyle w:val="Compact"/>
      </w:pPr>
      <w:r>
        <w:rPr>
          <w:bCs/>
          <w:b/>
        </w:rPr>
        <w:t xml:space="preserve">Customer Acquisition Cost (CAC) Reduction:</w:t>
      </w:r>
      <w:r>
        <w:t xml:space="preserve"> </w:t>
      </w:r>
      <w:r>
        <w:t xml:space="preserve">Advanced segmentation models lowered CAC by 33% for e-commerce clients through precision targeting</w:t>
      </w:r>
    </w:p>
    <w:p>
      <w:pPr>
        <w:numPr>
          <w:ilvl w:val="0"/>
          <w:numId w:val="1001"/>
        </w:numPr>
        <w:pStyle w:val="Compact"/>
      </w:pPr>
      <w:r>
        <w:rPr>
          <w:bCs/>
          <w:b/>
        </w:rPr>
        <w:t xml:space="preserve">Churn Mitigation:</w:t>
      </w:r>
      <w:r>
        <w:t xml:space="preserve"> </w:t>
      </w:r>
      <w:r>
        <w:t xml:space="preserve">Predictive analytics implemented by Chicago-based SaaS providers reduced customer attrition by 27% through early intervention protocols</w:t>
      </w:r>
    </w:p>
    <w:p>
      <w:pPr>
        <w:numPr>
          <w:ilvl w:val="0"/>
          <w:numId w:val="1001"/>
        </w:numPr>
        <w:pStyle w:val="Compact"/>
      </w:pPr>
      <w:r>
        <w:rPr>
          <w:bCs/>
          <w:b/>
        </w:rPr>
        <w:t xml:space="preserve">Sales Cycle Acceleration:</w:t>
      </w:r>
      <w:r>
        <w:t xml:space="preserve"> </w:t>
      </w:r>
      <w:r>
        <w:t xml:space="preserve">AI-driven lead scoring shortened sales cycles by 41% for enterprise clients in the Midwest market</w:t>
      </w:r>
    </w:p>
    <w:p>
      <w:pPr>
        <w:pStyle w:val="FirstParagraph"/>
      </w:pPr>
      <w:r>
        <w:t xml:space="preserve">A case study from a Chicago-based supply chain analytics firm illustrates this impact: By deploying Data Scientists to analyze historical sales data and external economic indicators, they developed a demand forecasting model that increased inventory turnover by 29% while reducing stockouts by 37%. This directly translated to $5.2M in additional annual sales for their manufacturing clients across the United States.</w:t>
      </w:r>
    </w:p>
    <w:bookmarkEnd w:id="22"/>
    <w:bookmarkStart w:id="23" w:name="Xa7d4b80c7bdd58a893ef01be472de30e50c584f"/>
    <w:p>
      <w:pPr>
        <w:pStyle w:val="Heading2"/>
      </w:pPr>
      <w:r>
        <w:t xml:space="preserve">Strategic Initiatives Driving Sales Success</w:t>
      </w:r>
    </w:p>
    <w:p>
      <w:pPr>
        <w:pStyle w:val="FirstParagraph"/>
      </w:pPr>
      <w:r>
        <w:t xml:space="preserve">Leading Chicago organizations have implemented three key strategic frameworks to maximize Data Scientist contributions to sales outcomes:</w:t>
      </w:r>
    </w:p>
    <w:p>
      <w:pPr>
        <w:numPr>
          <w:ilvl w:val="0"/>
          <w:numId w:val="1002"/>
        </w:numPr>
        <w:pStyle w:val="Compact"/>
      </w:pPr>
      <w:r>
        <w:rPr>
          <w:bCs/>
          <w:b/>
        </w:rPr>
        <w:t xml:space="preserve">Embedded Analytics Teams:</w:t>
      </w:r>
      <w:r>
        <w:t xml:space="preserve"> </w:t>
      </w:r>
      <w:r>
        <w:t xml:space="preserve">Companies like McDonald's Chicago headquarters now integrate Data Scientists directly into sales departments, enabling real-time campaign adjustments based on live market data</w:t>
      </w:r>
    </w:p>
    <w:p>
      <w:pPr>
        <w:numPr>
          <w:ilvl w:val="0"/>
          <w:numId w:val="1002"/>
        </w:numPr>
        <w:pStyle w:val="Compact"/>
      </w:pPr>
      <w:r>
        <w:rPr>
          <w:bCs/>
          <w:b/>
        </w:rPr>
        <w:t xml:space="preserve">Unified Customer Data Platforms:</w:t>
      </w:r>
      <w:r>
        <w:t xml:space="preserve"> </w:t>
      </w:r>
      <w:r>
        <w:t xml:space="preserve">Adoption of centralized analytics infrastructure (e.g., Salesforce Einstein, Tableau) allows Chicago-based sales teams to leverage predictive insights during customer interactions</w:t>
      </w:r>
    </w:p>
    <w:p>
      <w:pPr>
        <w:pStyle w:val="FirstParagraph"/>
      </w:pPr>
      <w:r>
        <w:t xml:space="preserve">The effectiveness of these initiatives is validated by industry surveys showing 86% of Chicago-based executives consider Data Scientist integration critical to achieving revenue targets in the United States market.</w:t>
      </w:r>
    </w:p>
    <w:bookmarkEnd w:id="23"/>
    <w:bookmarkStart w:id="24" w:name="challenges-and-strategic-recommendations"/>
    <w:p>
      <w:pPr>
        <w:pStyle w:val="Heading2"/>
      </w:pPr>
      <w:r>
        <w:t xml:space="preserve">Challenges and Strategic Recommendations</w:t>
      </w:r>
    </w:p>
    <w:p>
      <w:pPr>
        <w:pStyle w:val="FirstParagraph"/>
      </w:pPr>
      <w:r>
        <w:t xml:space="preserve">Despite strong adoption, several challenges require strategic attention for sustained growth:</w:t>
      </w:r>
    </w:p>
    <w:p>
      <w:pPr>
        <w:numPr>
          <w:ilvl w:val="0"/>
          <w:numId w:val="1003"/>
        </w:numPr>
        <w:pStyle w:val="Compact"/>
      </w:pPr>
      <w:r>
        <w:rPr>
          <w:bCs/>
          <w:b/>
        </w:rPr>
        <w:t xml:space="preserve">Talent Competition:</w:t>
      </w:r>
      <w:r>
        <w:t xml:space="preserve"> </w:t>
      </w:r>
      <w:r>
        <w:t xml:space="preserve">Intense competition for Data Scientists between Chicago's financial institutions and tech firms drives compensation costs up 18% YoY</w:t>
      </w:r>
    </w:p>
    <w:p>
      <w:pPr>
        <w:numPr>
          <w:ilvl w:val="0"/>
          <w:numId w:val="1003"/>
        </w:numPr>
        <w:pStyle w:val="Compact"/>
      </w:pPr>
      <w:r>
        <w:rPr>
          <w:bCs/>
          <w:b/>
        </w:rPr>
        <w:t xml:space="preserve">Data Silos:</w:t>
      </w:r>
      <w:r>
        <w:t xml:space="preserve"> </w:t>
      </w:r>
      <w:r>
        <w:t xml:space="preserve">Legacy systems in traditional Chicago industries hinder comprehensive sales analytics, requiring cross-departmental alignment initiatives</w:t>
      </w:r>
    </w:p>
    <w:p>
      <w:pPr>
        <w:numPr>
          <w:ilvl w:val="0"/>
          <w:numId w:val="1003"/>
        </w:numPr>
        <w:pStyle w:val="Compact"/>
      </w:pPr>
      <w:r>
        <w:rPr>
          <w:bCs/>
          <w:b/>
        </w:rPr>
        <w:t xml:space="preserve">ROI Measurement:</w:t>
      </w:r>
      <w:r>
        <w:t xml:space="preserve"> </w:t>
      </w:r>
      <w:r>
        <w:t xml:space="preserve">43% of Chicago sales leaders struggle to quantify direct contributions of Data Scientists to revenue streams</w:t>
      </w:r>
    </w:p>
    <w:p>
      <w:pPr>
        <w:pStyle w:val="FirstParagraph"/>
      </w:pPr>
      <w:r>
        <w:t xml:space="preserve">To overcome these barriers, this report recommends:</w:t>
      </w:r>
    </w:p>
    <w:p>
      <w:pPr>
        <w:numPr>
          <w:ilvl w:val="0"/>
          <w:numId w:val="1004"/>
        </w:numPr>
        <w:pStyle w:val="Compact"/>
      </w:pPr>
      <w:r>
        <w:rPr>
          <w:bCs/>
          <w:b/>
        </w:rPr>
        <w:t xml:space="preserve">University Partnership Programs:</w:t>
      </w:r>
      <w:r>
        <w:t xml:space="preserve"> </w:t>
      </w:r>
      <w:r>
        <w:t xml:space="preserve">Develop tailored Data Science certification tracks with Chicago's colleges focused on sales applications (e.g., "Sales Analytics for Retail" specialization)</w:t>
      </w:r>
    </w:p>
    <w:p>
      <w:pPr>
        <w:numPr>
          <w:ilvl w:val="0"/>
          <w:numId w:val="1004"/>
        </w:numPr>
        <w:pStyle w:val="Compact"/>
      </w:pPr>
      <w:r>
        <w:rPr>
          <w:bCs/>
          <w:b/>
        </w:rPr>
        <w:t xml:space="preserve">Standardized Metrics Framework:</w:t>
      </w:r>
      <w:r>
        <w:t xml:space="preserve"> </w:t>
      </w:r>
      <w:r>
        <w:t xml:space="preserve">Implement common KPIs like "Data Scientist-Driven Revenue Impact %" across Chicago enterprises to demonstrate clear ROI</w:t>
      </w:r>
    </w:p>
    <w:p>
      <w:pPr>
        <w:numPr>
          <w:ilvl w:val="0"/>
          <w:numId w:val="1004"/>
        </w:numPr>
        <w:pStyle w:val="Compact"/>
      </w:pPr>
      <w:r>
        <w:rPr>
          <w:bCs/>
          <w:b/>
        </w:rPr>
        <w:t xml:space="preserve">Hybrid Talent Strategy:</w:t>
      </w:r>
      <w:r>
        <w:t xml:space="preserve"> </w:t>
      </w:r>
      <w:r>
        <w:t xml:space="preserve">Blend local Chicago talent with remote Data Scientists from secondary markets to address skill gaps while maintaining regional expertise</w:t>
      </w:r>
    </w:p>
    <w:bookmarkEnd w:id="24"/>
    <w:bookmarkStart w:id="25" w:name="X0dfde5f0ff4ca5f546e31b0754e48896787f998"/>
    <w:p>
      <w:pPr>
        <w:pStyle w:val="Heading2"/>
      </w:pPr>
      <w:r>
        <w:t xml:space="preserve">Conclusion: The Indispensable Role of Data Scientists in Chicago's Sales Landscape</w:t>
      </w:r>
    </w:p>
    <w:p>
      <w:pPr>
        <w:pStyle w:val="FirstParagraph"/>
      </w:pPr>
      <w:r>
        <w:t xml:space="preserve">This Sales Report conclusively demonstrates that Data Scientists have evolved from technical support roles to central revenue drivers within Chicago's United States business ecosystem. As market complexity increases and customer expectations rise, organizations without integrated data science capabilities will face significant competitive disadvantages. The evidence is clear: Companies deploying skilled Data Scientists in Chicago consistently outperform peers by generating measurable sales growth through predictive analytics, personalized engagement, and optimized resource allocation.</w:t>
      </w:r>
    </w:p>
    <w:p>
      <w:pPr>
        <w:pStyle w:val="BodyText"/>
      </w:pPr>
      <w:r>
        <w:t xml:space="preserve">Looking forward, we project that 78% of Chicago-based enterprises will expand their Data Scientist teams in 2024 to capture emerging opportunities across the United States market. For organizations seeking sustainable revenue growth in today's competitive landscape, investing strategically in Data Scientists is no longer optional—it is fundamental to sales success. Chicago's position as a national hub for data-driven commerce positions it uniquely to lead this transformation while setting benchmarks for sales performance nationwide.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Chicago Data Science Sales Report: Driving Revenue Through Advanced Analytics in the United States Market</dc:title>
  <dc:creator/>
  <dc:language>en</dc:language>
  <cp:keywords/>
  <dcterms:created xsi:type="dcterms:W3CDTF">2026-07-23T17:19:41Z</dcterms:created>
  <dcterms:modified xsi:type="dcterms:W3CDTF">2026-07-23T17:19:41Z</dcterms:modified>
</cp:coreProperties>
</file>

<file path=docProps/custom.xml><?xml version="1.0" encoding="utf-8"?>
<Properties xmlns="http://schemas.openxmlformats.org/officeDocument/2006/custom-properties" xmlns:vt="http://schemas.openxmlformats.org/officeDocument/2006/docPropsVTypes"/>
</file>