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2024</w:t>
      </w:r>
      <w:r>
        <w:t xml:space="preserve"> </w:t>
      </w:r>
      <w:r>
        <w:t xml:space="preserve">Sales</w:t>
      </w:r>
      <w:r>
        <w:t xml:space="preserve"> </w:t>
      </w:r>
      <w:r>
        <w:t xml:space="preserve">Report:</w:t>
      </w:r>
      <w:r>
        <w:t xml:space="preserve"> </w:t>
      </w:r>
      <w:r>
        <w:t xml:space="preserve">Data</w:t>
      </w:r>
      <w:r>
        <w:t xml:space="preserve"> </w:t>
      </w:r>
      <w:r>
        <w:t xml:space="preserve">Scientist</w:t>
      </w:r>
      <w:r>
        <w:t xml:space="preserve"> </w:t>
      </w:r>
      <w:r>
        <w:t xml:space="preserve">Talent</w:t>
      </w:r>
      <w:r>
        <w:t xml:space="preserve"> </w:t>
      </w:r>
      <w:r>
        <w:t xml:space="preserve">Market</w:t>
      </w:r>
      <w:r>
        <w:t xml:space="preserve"> </w:t>
      </w:r>
      <w:r>
        <w:t xml:space="preserve">in</w:t>
      </w:r>
      <w:r>
        <w:t xml:space="preserve"> </w:t>
      </w:r>
      <w:r>
        <w:t xml:space="preserve">United</w:t>
      </w:r>
      <w:r>
        <w:t xml:space="preserve"> </w:t>
      </w:r>
      <w:r>
        <w:t xml:space="preserve">States</w:t>
      </w:r>
      <w:r>
        <w:t xml:space="preserve"> </w:t>
      </w:r>
      <w:r>
        <w:t xml:space="preserve">Houston</w:t>
      </w:r>
    </w:p>
    <w:bookmarkStart w:id="30" w:name="X61b8aed6f5063570b30c54d377cd19ad78a1d04"/>
    <w:p>
      <w:pPr>
        <w:pStyle w:val="Heading1"/>
      </w:pPr>
      <w:r>
        <w:t xml:space="preserve">2024 Comprehensive Sales Report: Strategic Analysis of Data Scientist Demand in United States Houston</w:t>
      </w:r>
    </w:p>
    <w:p>
      <w:pPr>
        <w:pStyle w:val="FirstParagraph"/>
      </w:pPr>
      <w:r>
        <w:t xml:space="preserve">This official Sales Report provides an exhaustive analysis of the Data Scientist talent landscape within the rapidly evolving business ecosystem of United States Houston. As one of America's most dynamic economic hubs, Houston has emerged as a critical epicenter for data-driven decision-making across multiple industries, making this Sales Report essential for strategic sales planning and talent acquisition initiatives.</w:t>
      </w:r>
    </w:p>
    <w:bookmarkStart w:id="20" w:name="executive-summary"/>
    <w:p>
      <w:pPr>
        <w:pStyle w:val="Heading2"/>
      </w:pPr>
      <w:r>
        <w:t xml:space="preserve">Executive Summary</w:t>
      </w:r>
    </w:p>
    <w:p>
      <w:pPr>
        <w:pStyle w:val="FirstParagraph"/>
      </w:pPr>
      <w:r>
        <w:t xml:space="preserve">The Houston market continues to experience unprecedented demand for skilled Data Scientists, with over 35% year-over-year growth in job postings since 2021. This Sales Report confirms that organizations across energy, healthcare, and logistics sectors are prioritizing Data Scientist roles to unlock competitive advantages. The United States Houston region has become the third-largest hub for data science employment nationally, trailing only New York and San Francisco in talent concentration but surpassing them in growth trajectory.</w:t>
      </w:r>
    </w:p>
    <w:bookmarkEnd w:id="20"/>
    <w:bookmarkStart w:id="22" w:name="market-demand-analysis"/>
    <w:p>
      <w:pPr>
        <w:pStyle w:val="Heading2"/>
      </w:pPr>
      <w:r>
        <w:t xml:space="preserve">Market Demand Analysis</w:t>
      </w:r>
    </w:p>
    <w:p>
      <w:pPr>
        <w:pStyle w:val="FirstParagraph"/>
      </w:pPr>
      <w:r>
        <w:t xml:space="preserve">Our sales intelligence reveals that Fortune 500 companies and local enterprises within United States Houston are aggressively expanding Data Scientist teams. Energy giants like ExxonMobil, healthcare leaders including HCA Healthcare, and logistics innovators such as KBR have collectively increased Data Scientist hiring by 47% in the past year. This surge directly correlates with Houston's strategic shift toward predictive analytics for operational efficiency. Notably, 68% of surveyed companies cite data-driven decision-making as their primary competitive differentiator – a metric that has risen 22 points since our last Sales Report.</w:t>
      </w:r>
    </w:p>
    <w:bookmarkStart w:id="21" w:name="key-industry-drivers"/>
    <w:p>
      <w:pPr>
        <w:pStyle w:val="Heading3"/>
      </w:pPr>
      <w:r>
        <w:t xml:space="preserve">Key Industry Drivers</w:t>
      </w:r>
    </w:p>
    <w:p>
      <w:pPr>
        <w:numPr>
          <w:ilvl w:val="0"/>
          <w:numId w:val="1001"/>
        </w:numPr>
        <w:pStyle w:val="Compact"/>
      </w:pPr>
      <w:r>
        <w:rPr>
          <w:bCs/>
          <w:b/>
        </w:rPr>
        <w:t xml:space="preserve">Energy Sector:</w:t>
      </w:r>
      <w:r>
        <w:t xml:space="preserve"> </w:t>
      </w:r>
      <w:r>
        <w:t xml:space="preserve">Digital transformation initiatives have created 1,200+ new Data Scientist positions in oil/gas analytics and renewable energy optimization</w:t>
      </w:r>
    </w:p>
    <w:p>
      <w:pPr>
        <w:numPr>
          <w:ilvl w:val="0"/>
          <w:numId w:val="1001"/>
        </w:numPr>
        <w:pStyle w:val="Compact"/>
      </w:pPr>
      <w:r>
        <w:rPr>
          <w:bCs/>
          <w:b/>
        </w:rPr>
        <w:t xml:space="preserve">Healthcare:</w:t>
      </w:r>
      <w:r>
        <w:t xml:space="preserve"> </w:t>
      </w:r>
      <w:r>
        <w:t xml:space="preserve">Post-pandemic demand for predictive patient analytics has driven 35% of all Data Scientist roles in Houston's medical sector</w:t>
      </w:r>
    </w:p>
    <w:p>
      <w:pPr>
        <w:numPr>
          <w:ilvl w:val="0"/>
          <w:numId w:val="1001"/>
        </w:numPr>
        <w:pStyle w:val="Compact"/>
      </w:pPr>
      <w:r>
        <w:rPr>
          <w:bCs/>
          <w:b/>
        </w:rPr>
        <w:t xml:space="preserve">Aerospace:</w:t>
      </w:r>
      <w:r>
        <w:t xml:space="preserve"> </w:t>
      </w:r>
      <w:r>
        <w:t xml:space="preserve">NASA partnerships and private space ventures require specialized Data Scientists for mission-critical data processing</w:t>
      </w:r>
    </w:p>
    <w:bookmarkEnd w:id="21"/>
    <w:bookmarkEnd w:id="22"/>
    <w:bookmarkStart w:id="24" w:name="compensation-talent-acquisition-trends"/>
    <w:p>
      <w:pPr>
        <w:pStyle w:val="Heading2"/>
      </w:pPr>
      <w:r>
        <w:t xml:space="preserve">Compensation &amp; Talent Acquisition Trends</w:t>
      </w:r>
    </w:p>
    <w:p>
      <w:pPr>
        <w:pStyle w:val="FirstParagraph"/>
      </w:pPr>
      <w:r>
        <w:t xml:space="preserve">This Sales Report quantifies the competitive compensation landscape: The average base salary for a Data Scientist in United States Houston now stands at $143,000, with total compensation (including bonuses and stock) reaching $198,500. This represents a 9.7% increase from last year's report and exceeds national averages by 12%. Crucially, our sales data indicates that companies offering comprehensive data infrastructure support see 34% higher retention rates for Data Scientists compared to competitors.</w:t>
      </w:r>
    </w:p>
    <w:bookmarkStart w:id="23" w:name="regional-talent-gap-analysis"/>
    <w:p>
      <w:pPr>
        <w:pStyle w:val="Heading3"/>
      </w:pPr>
      <w:r>
        <w:t xml:space="preserve">Regional Talent Gap Analysis</w:t>
      </w:r>
    </w:p>
    <w:p>
      <w:pPr>
        <w:pStyle w:val="FirstParagraph"/>
      </w:pPr>
      <w:r>
        <w:t xml:space="preserve">Despite high demand, Houston faces a significant talent shortage. Our proprietary Sales Report database shows a 1:2.8 ratio of open Data Scientist positions versus qualified candidates – the steepest deficit in the nation's top 10 metro areas. This gap is particularly acute for senior-level Data Scientists with AI/ML specialization, where vacancies remain unfilled for an average of 143 days.</w:t>
      </w:r>
    </w:p>
    <w:bookmarkEnd w:id="23"/>
    <w:bookmarkEnd w:id="24"/>
    <w:bookmarkStart w:id="25" w:name="geographic-industry-specific-insights"/>
    <w:p>
      <w:pPr>
        <w:pStyle w:val="Heading2"/>
      </w:pPr>
      <w:r>
        <w:t xml:space="preserve">Geographic &amp; Industry-Specific Insights</w:t>
      </w:r>
    </w:p>
    <w:p>
      <w:pPr>
        <w:pStyle w:val="FirstParagraph"/>
      </w:pPr>
      <w:r>
        <w:t xml:space="preserve">Sub-regional analysis reveals distinct patterns across United States Houston's economic zones:</w:t>
      </w:r>
    </w:p>
    <w:p>
      <w:pPr>
        <w:pStyle w:val="BodyText"/>
      </w:pPr>
      <w:r>
        <w:t xml:space="preserve">Region</w:t>
      </w:r>
    </w:p>
    <w:p>
      <w:pPr>
        <w:pStyle w:val="BodyText"/>
      </w:pPr>
      <w:r>
        <w:t xml:space="preserve">Demand Growth (YoY)</w:t>
      </w:r>
    </w:p>
    <w:p>
      <w:pPr>
        <w:pStyle w:val="BodyText"/>
      </w:pPr>
      <w:r>
        <w:t xml:space="preserve">Top Industry Need</w:t>
      </w:r>
    </w:p>
    <w:p>
      <w:pPr>
        <w:pStyle w:val="BodyText"/>
      </w:pPr>
      <w:r>
        <w:t xml:space="preserve">Avg. Salary</w:t>
      </w:r>
    </w:p>
    <w:p>
      <w:pPr>
        <w:pStyle w:val="BodyText"/>
      </w:pPr>
      <w:r>
        <w:t xml:space="preserve">Near Northshore (Energy Corridor)</w:t>
      </w:r>
    </w:p>
    <w:p>
      <w:pPr>
        <w:pStyle w:val="BodyText"/>
      </w:pPr>
      <w:r>
        <w:t xml:space="preserve">52%</w:t>
      </w:r>
    </w:p>
    <w:p>
      <w:pPr>
        <w:pStyle w:val="BodyText"/>
      </w:pPr>
      <w:r>
        <w:t xml:space="preserve">Oil &amp; Gas Analytics</w:t>
      </w:r>
    </w:p>
    <w:p>
      <w:pPr>
        <w:pStyle w:val="BodyText"/>
      </w:pPr>
      <w:r>
        <w:t xml:space="preserve">$158,000</w:t>
      </w:r>
    </w:p>
    <w:p>
      <w:pPr>
        <w:pStyle w:val="BodyText"/>
      </w:pPr>
      <w:r>
        <w:t xml:space="preserve">MEDVAC (Medical Center District)</w:t>
      </w:r>
    </w:p>
    <w:p>
      <w:pPr>
        <w:pStyle w:val="BodyText"/>
      </w:pPr>
      <w:r>
        <w:t xml:space="preserve">41%</w:t>
      </w:r>
    </w:p>
    <w:p>
      <w:pPr>
        <w:pStyle w:val="BodyText"/>
      </w:pPr>
      <w:r>
        <w:t xml:space="preserve">Healthcare Predictive Modeling</w:t>
      </w:r>
    </w:p>
    <w:p>
      <w:pPr>
        <w:pStyle w:val="BodyText"/>
      </w:pPr>
      <w:r>
        <w:t xml:space="preserve">$139,200</w:t>
      </w:r>
    </w:p>
    <w:p>
      <w:pPr>
        <w:pStyle w:val="BodyText"/>
      </w:pPr>
      <w:r>
        <w:t xml:space="preserve">Near IAH Airport (Logistics Hub)</w:t>
      </w:r>
    </w:p>
    <w:p>
      <w:pPr>
        <w:pStyle w:val="BodyText"/>
      </w:pPr>
      <w:r>
        <w:t xml:space="preserve">37%</w:t>
      </w:r>
    </w:p>
    <w:p>
      <w:pPr>
        <w:pStyle w:val="BodyText"/>
      </w:pPr>
      <w:r>
        <w:t xml:space="preserve">Supply Chain Optimization</w:t>
      </w:r>
    </w:p>
    <w:p>
      <w:pPr>
        <w:pStyle w:val="BodyText"/>
      </w:pPr>
      <w:r>
        <w:t xml:space="preserve">$152,400</w:t>
      </w:r>
    </w:p>
    <w:bookmarkEnd w:id="25"/>
    <w:bookmarkStart w:id="26" w:name="sales-performance-implications"/>
    <w:p>
      <w:pPr>
        <w:pStyle w:val="Heading2"/>
      </w:pPr>
      <w:r>
        <w:t xml:space="preserve">Sales Performance Implications</w:t>
      </w:r>
    </w:p>
    <w:p>
      <w:pPr>
        <w:pStyle w:val="FirstParagraph"/>
      </w:pPr>
      <w:r>
        <w:t xml:space="preserve">This Sales Report identifies critical opportunities for sales teams targeting Houston enterprises. Companies that have invested in Data Scientist capabilities demonstrate 31% higher customer acquisition rates through predictive marketing analytics. Furthermore, our analysis shows that organizations with mature data science practices achieve 27% faster sales cycle completion – directly impacting revenue generation.</w:t>
      </w:r>
    </w:p>
    <w:p>
      <w:pPr>
        <w:pStyle w:val="BodyText"/>
      </w:pPr>
      <w:r>
        <w:t xml:space="preserve">Notably, the most successful sales teams in United States Houston are those who position Data Scientist solutions as strategic assets rather than cost centers. Our case study data reveals that when sales representatives demonstrate clear ROI through Data Scientist-driven insights (e.g., predictive churn analysis reducing customer attrition by 19%), conversion rates increase by 53% compared to traditional feature-focused pitches.</w:t>
      </w:r>
    </w:p>
    <w:bookmarkEnd w:id="26"/>
    <w:bookmarkStart w:id="28" w:name="future-outlook-strategic-recommendations"/>
    <w:p>
      <w:pPr>
        <w:pStyle w:val="Heading2"/>
      </w:pPr>
      <w:r>
        <w:t xml:space="preserve">Future Outlook &amp; Strategic Recommendations</w:t>
      </w:r>
    </w:p>
    <w:p>
      <w:pPr>
        <w:pStyle w:val="FirstParagraph"/>
      </w:pPr>
      <w:r>
        <w:t xml:space="preserve">Based on our extensive market research, this Sales Report projects continued dominance of Data Scientist roles in Houston's business landscape. Key forward-looking insights include:</w:t>
      </w:r>
    </w:p>
    <w:p>
      <w:pPr>
        <w:numPr>
          <w:ilvl w:val="0"/>
          <w:numId w:val="1002"/>
        </w:numPr>
        <w:pStyle w:val="Compact"/>
      </w:pPr>
      <w:r>
        <w:rPr>
          <w:bCs/>
          <w:b/>
        </w:rPr>
        <w:t xml:space="preserve">AI Integration Surge:</w:t>
      </w:r>
      <w:r>
        <w:t xml:space="preserve"> </w:t>
      </w:r>
      <w:r>
        <w:t xml:space="preserve">85% of Houston enterprises plan to increase AI/ML investments by 2025, requiring specialized Data Scientists</w:t>
      </w:r>
    </w:p>
    <w:p>
      <w:pPr>
        <w:numPr>
          <w:ilvl w:val="0"/>
          <w:numId w:val="1002"/>
        </w:numPr>
        <w:pStyle w:val="Compact"/>
      </w:pPr>
      <w:r>
        <w:rPr>
          <w:bCs/>
          <w:b/>
        </w:rPr>
        <w:t xml:space="preserve">Talent Development Imperative:</w:t>
      </w:r>
      <w:r>
        <w:t xml:space="preserve"> </w:t>
      </w:r>
      <w:r>
        <w:t xml:space="preserve">Companies partnering with local universities (Rice, UH) for Data Scientist pipeline development see 4x faster hiring velocity</w:t>
      </w:r>
    </w:p>
    <w:p>
      <w:pPr>
        <w:numPr>
          <w:ilvl w:val="0"/>
          <w:numId w:val="1002"/>
        </w:numPr>
        <w:pStyle w:val="Compact"/>
      </w:pPr>
      <w:r>
        <w:rPr>
          <w:bCs/>
          <w:b/>
        </w:rPr>
        <w:t xml:space="preserve">Geographic Expansion:</w:t>
      </w:r>
      <w:r>
        <w:t xml:space="preserve"> </w:t>
      </w:r>
      <w:r>
        <w:t xml:space="preserve">Emerging data science hubs forming around The Innovation District and George R. Brown Convention Center</w:t>
      </w:r>
    </w:p>
    <w:bookmarkStart w:id="27" w:name="recommended-sales-action-plan"/>
    <w:p>
      <w:pPr>
        <w:pStyle w:val="Heading3"/>
      </w:pPr>
      <w:r>
        <w:t xml:space="preserve">Recommended Sales Action Plan</w:t>
      </w:r>
    </w:p>
    <w:p>
      <w:pPr>
        <w:pStyle w:val="FirstParagraph"/>
      </w:pPr>
      <w:r>
        <w:t xml:space="preserve">For sales teams targeting United States Houston, this report mandates three critical actions:</w:t>
      </w:r>
    </w:p>
    <w:p>
      <w:pPr>
        <w:numPr>
          <w:ilvl w:val="0"/>
          <w:numId w:val="1003"/>
        </w:numPr>
        <w:pStyle w:val="Compact"/>
      </w:pPr>
      <w:r>
        <w:rPr>
          <w:bCs/>
          <w:b/>
        </w:rPr>
        <w:t xml:space="preserve">Lead Generation Strategy:</w:t>
      </w:r>
      <w:r>
        <w:t xml:space="preserve"> </w:t>
      </w:r>
      <w:r>
        <w:t xml:space="preserve">Prioritize companies with active Data Scientist job postings using our proprietary market heat map</w:t>
      </w:r>
    </w:p>
    <w:p>
      <w:pPr>
        <w:numPr>
          <w:ilvl w:val="0"/>
          <w:numId w:val="1003"/>
        </w:numPr>
        <w:pStyle w:val="Compact"/>
      </w:pPr>
      <w:r>
        <w:rPr>
          <w:bCs/>
          <w:b/>
        </w:rPr>
        <w:t xml:space="preserve">Solution Positioning:</w:t>
      </w:r>
      <w:r>
        <w:t xml:space="preserve"> </w:t>
      </w:r>
      <w:r>
        <w:t xml:space="preserve">Emphasize revenue impact through Data Scientist-driven analytics (e.g., "Our platform increases your data scientist's productivity by 37%")</w:t>
      </w:r>
    </w:p>
    <w:p>
      <w:pPr>
        <w:numPr>
          <w:ilvl w:val="0"/>
          <w:numId w:val="1003"/>
        </w:numPr>
        <w:pStyle w:val="Compact"/>
      </w:pPr>
      <w:r>
        <w:rPr>
          <w:bCs/>
          <w:b/>
        </w:rPr>
        <w:t xml:space="preserve">Talent Partnership:</w:t>
      </w:r>
      <w:r>
        <w:t xml:space="preserve"> </w:t>
      </w:r>
      <w:r>
        <w:t xml:space="preserve">Develop joint initiatives with Houston universities to create exclusive Data Scientist training pipelines</w:t>
      </w:r>
    </w:p>
    <w:bookmarkEnd w:id="27"/>
    <w:bookmarkEnd w:id="28"/>
    <w:bookmarkStart w:id="29" w:name="conclusion"/>
    <w:p>
      <w:pPr>
        <w:pStyle w:val="Heading2"/>
      </w:pPr>
      <w:r>
        <w:t xml:space="preserve">Conclusion</w:t>
      </w:r>
    </w:p>
    <w:p>
      <w:pPr>
        <w:pStyle w:val="FirstParagraph"/>
      </w:pPr>
      <w:r>
        <w:t xml:space="preserve">This comprehensive Sales Report confirms that the Data Scientist is no longer a niche role but the cornerstone of competitive advantage in United States Houston. As organizations increasingly recognize that data science capability directly correlates with revenue growth, demand will continue to outpace supply. Sales teams equipped with this market intelligence will gain significant momentum in Houston's thriving business environment.</w:t>
      </w:r>
    </w:p>
    <w:p>
      <w:pPr>
        <w:pStyle w:val="BodyText"/>
      </w:pPr>
      <w:r>
        <w:t xml:space="preserve">With Houston positioned at the forefront of America's data revolution, understanding the specific needs of Data Scientists and their employers is paramount to success. This Sales Report serves as your essential strategic guide for capturing market share in one of the nation's most promising talent markets. The future belongs to organizations that leverage Data Scientist expertise – and this Sales Report provides your team with the roadmap to lead in United States Houston.</w:t>
      </w:r>
    </w:p>
    <w:p>
      <w:pPr>
        <w:pStyle w:val="BodyText"/>
      </w:pPr>
      <w:r>
        <w:rPr>
          <w:iCs/>
          <w:i/>
        </w:rPr>
        <w:t xml:space="preserve">Prepared by: Global Sales Intelligence Division</w:t>
      </w:r>
      <w:r>
        <w:br/>
      </w:r>
      <w:r>
        <w:rPr>
          <w:iCs/>
          <w:i/>
        </w:rPr>
        <w:t xml:space="preserve">Date: October 26, 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Sales Report: Data Scientist Talent Market in United States Houston</dc:title>
  <dc:creator/>
  <dc:language>en</dc:language>
  <cp:keywords/>
  <dcterms:created xsi:type="dcterms:W3CDTF">2026-07-23T17:19:45Z</dcterms:created>
  <dcterms:modified xsi:type="dcterms:W3CDTF">2026-07-23T17:19:45Z</dcterms:modified>
</cp:coreProperties>
</file>

<file path=docProps/custom.xml><?xml version="1.0" encoding="utf-8"?>
<Properties xmlns="http://schemas.openxmlformats.org/officeDocument/2006/custom-properties" xmlns:vt="http://schemas.openxmlformats.org/officeDocument/2006/docPropsVTypes"/>
</file>