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9805068866c7013059139cfe267822e1868e0cd"/>
    <w:p>
      <w:pPr>
        <w:pStyle w:val="Heading1"/>
      </w:pPr>
      <w:r>
        <w:t xml:space="preserve">ANNUAL SALES REPORT: PREMIER DENTAL CARE WELLINGTON - NEW ZEALAND</w:t>
      </w:r>
    </w:p>
    <w:bookmarkStart w:id="20" w:name="X950df3079633aa225d910e81143fa9836c69c0b"/>
    <w:p>
      <w:pPr>
        <w:pStyle w:val="Heading2"/>
      </w:pPr>
      <w:r>
        <w:t xml:space="preserve">Prepared For: Board of Directors &amp; Stakeholders | Period: January 1, 2023 - December 31, 2023</w:t>
      </w:r>
    </w:p>
    <w:p>
      <w:pPr>
        <w:pStyle w:val="FirstParagraph"/>
      </w:pPr>
      <w:r>
        <w:rPr>
          <w:bCs/>
          <w:b/>
        </w:rPr>
        <w:t xml:space="preserve">Introduction:</w:t>
      </w:r>
      <w:r>
        <w:t xml:space="preserve"> </w:t>
      </w:r>
      <w:r>
        <w:t xml:space="preserve">This comprehensive Sales Report details the financial and operational performance of Premier Dental Care Wellington, a leading</w:t>
      </w:r>
      <w:r>
        <w:t xml:space="preserve"> </w:t>
      </w:r>
      <w:r>
        <w:rPr>
          <w:iCs/>
          <w:i/>
        </w:rPr>
        <w:t xml:space="preserve">Dentist</w:t>
      </w:r>
      <w:r>
        <w:t xml:space="preserve"> </w:t>
      </w:r>
      <w:r>
        <w:t xml:space="preserve">practice serving the vibrant community of New Zealand Wellington. As one of the most trusted dental providers in the capital city, our report demonstrates strategic growth within New Zealand's evolving healthcare landscape while maintaining unwavering commitment to patient-centered care in Wellington.</w:t>
      </w:r>
    </w:p>
    <w:bookmarkEnd w:id="20"/>
    <w:bookmarkStart w:id="21" w:name="key-sales-performance-metrics-2023"/>
    <w:p>
      <w:pPr>
        <w:pStyle w:val="Heading2"/>
      </w:pPr>
      <w:r>
        <w:t xml:space="preserve">Key Sales Performance Metrics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(NZD)</w:t>
            </w:r>
          </w:p>
        </w:tc>
        <w:tc>
          <w:tcPr/>
          <w:p>
            <w:pPr>
              <w:pStyle w:val="Compact"/>
              <w:jc w:val="left"/>
            </w:pPr>
            <w:r>
              <w:t xml:space="preserve">% Growth vs 2022</w:t>
            </w:r>
          </w:p>
        </w:tc>
        <w:tc>
          <w:tcPr/>
          <w:p>
            <w:pPr>
              <w:pStyle w:val="Compact"/>
              <w:jc w:val="left"/>
            </w:pPr>
            <w:r>
              <w:t xml:space="preserve">Market Share in Wellington</w:t>
            </w:r>
          </w:p>
        </w:tc>
      </w:tr>
      <w:tr>
        <w:tc>
          <w:tcPr/>
          <w:p>
            <w:pPr>
              <w:pStyle w:val="Compact"/>
              <w:jc w:val="left"/>
            </w:pPr>
            <w:r>
              <w:t xml:space="preserve">General Dental Check-ups &amp; Cleanings</w:t>
            </w:r>
          </w:p>
        </w:tc>
        <w:tc>
          <w:tcPr/>
          <w:p>
            <w:pPr>
              <w:pStyle w:val="Compact"/>
              <w:jc w:val="left"/>
            </w:pPr>
            <w:r>
              <w:t xml:space="preserve">$485,700</w:t>
            </w:r>
          </w:p>
        </w:tc>
        <w:tc>
          <w:tcPr/>
          <w:p>
            <w:pPr>
              <w:pStyle w:val="Compact"/>
              <w:jc w:val="left"/>
            </w:pPr>
            <w:r>
              <w:t xml:space="preserve">+18.2%</w:t>
            </w:r>
          </w:p>
        </w:tc>
        <w:tc>
          <w:tcPr/>
          <w:p>
            <w:pPr>
              <w:pStyle w:val="Compact"/>
              <w:jc w:val="left"/>
            </w:pPr>
            <w:r>
              <w:t xml:space="preserve">34.7% (Highest in Wellington)</w:t>
            </w:r>
          </w:p>
        </w:tc>
      </w:tr>
      <w:tr>
        <w:tc>
          <w:tcPr/>
          <w:p>
            <w:pPr>
              <w:pStyle w:val="Compact"/>
              <w:jc w:val="left"/>
            </w:pPr>
            <w:r>
              <w:t xml:space="preserve">Dental Implants &amp; Restorative Care</w:t>
            </w:r>
          </w:p>
        </w:tc>
        <w:tc>
          <w:tcPr/>
          <w:p>
            <w:pPr>
              <w:pStyle w:val="Compact"/>
              <w:jc w:val="left"/>
            </w:pPr>
            <w:r>
              <w:t xml:space="preserve">$321,500</w:t>
            </w:r>
          </w:p>
        </w:tc>
        <w:tc>
          <w:tcPr/>
          <w:p>
            <w:pPr>
              <w:pStyle w:val="Compact"/>
              <w:jc w:val="left"/>
            </w:pPr>
            <w:r>
              <w:t xml:space="preserve">+27.8%</w:t>
            </w:r>
          </w:p>
        </w:tc>
        <w:tc>
          <w:tcPr>
            <w:vMerge w:val="restart"/>
          </w:tcPr>
          <w:p>
            <w:pPr>
              <w:pStyle w:val="Compact"/>
              <w:jc w:val="left"/>
            </w:pPr>
            <w:r>
              <w:t xml:space="preserve">Wellington Market Leadership Position</w:t>
            </w:r>
          </w:p>
        </w:tc>
      </w:tr>
      <w:tr>
        <w:tc>
          <w:tcPr/>
          <w:p>
            <w:pPr>
              <w:pStyle w:val="Compact"/>
              <w:jc w:val="left"/>
            </w:pPr>
            <w:r>
              <w:t xml:space="preserve">Orthodontics (Invisalign &amp; Braces)</w:t>
            </w:r>
          </w:p>
        </w:tc>
        <w:tc>
          <w:tcPr/>
          <w:p>
            <w:pPr>
              <w:pStyle w:val="Compact"/>
              <w:jc w:val="left"/>
            </w:pPr>
            <w:r>
              <w:t xml:space="preserve">$298,300</w:t>
            </w:r>
          </w:p>
        </w:tc>
        <w:tc>
          <w:tcPr/>
          <w:p>
            <w:pPr>
              <w:pStyle w:val="Compact"/>
              <w:jc w:val="left"/>
            </w:pPr>
            <w:r>
              <w:t xml:space="preserve">+32.1%</w:t>
            </w:r>
          </w:p>
        </w:tc>
        <w:tc>
          <w:tcPr>
            <w:gridSpan w:val="1"/>
            <w:vMerge w:val="continue"/>
          </w:tcPr>
          <w:p>
            <w:pPr/>
          </w:p>
        </w:tc>
      </w:tr>
      <w:tr>
        <w:tc>
          <w:tcPr/>
          <w:p>
            <w:pPr>
              <w:pStyle w:val="Compact"/>
              <w:jc w:val="left"/>
            </w:pPr>
            <w:r>
              <w:t xml:space="preserve">Pediatric Dentistry Services</w:t>
            </w:r>
          </w:p>
        </w:tc>
        <w:tc>
          <w:tcPr/>
          <w:p>
            <w:pPr>
              <w:pStyle w:val="Compact"/>
              <w:jc w:val="left"/>
            </w:pPr>
            <w:r>
              <w:t xml:space="preserve">$187,400</w:t>
            </w:r>
          </w:p>
        </w:tc>
        <w:tc>
          <w:tcPr/>
          <w:p>
            <w:pPr>
              <w:pStyle w:val="Compact"/>
              <w:jc w:val="left"/>
            </w:pPr>
            <w:r>
              <w:t xml:space="preserve">+15.6%</w:t>
            </w:r>
          </w:p>
        </w:tc>
        <w:tc>
          <w:tcPr>
            <w:gridSpan w:val="1"/>
            <w:vMerge w:val="continue"/>
          </w:tcPr>
          <w:p>
            <w:pPr/>
          </w:p>
        </w:tc>
      </w:tr>
      <w:tr>
        <w:tc>
          <w:tcPr/>
          <w:p>
            <w:pPr>
              <w:pStyle w:val="Compact"/>
              <w:jc w:val="left"/>
            </w:pPr>
            <w:r>
              <w:rPr>
                <w:bCs/>
                <w:b/>
              </w:rPr>
              <w:t xml:space="preserve">Total Revenue</w:t>
            </w:r>
          </w:p>
        </w:tc>
        <w:tc>
          <w:tcPr/>
          <w:p>
            <w:pPr>
              <w:pStyle w:val="Compact"/>
              <w:jc w:val="left"/>
            </w:pPr>
            <w:r>
              <w:rPr>
                <w:bCs/>
                <w:b/>
              </w:rPr>
              <w:t xml:space="preserve">$1,292,900</w:t>
            </w:r>
          </w:p>
        </w:tc>
        <w:tc>
          <w:tcPr/>
          <w:p>
            <w:pPr>
              <w:pStyle w:val="Compact"/>
              <w:jc w:val="left"/>
            </w:pPr>
            <w:r>
              <w:rPr>
                <w:bCs/>
                <w:b/>
              </w:rPr>
              <w:t xml:space="preserve">+23.5%</w:t>
            </w:r>
          </w:p>
        </w:tc>
        <w:tc>
          <w:tcPr>
            <w:gridSpan w:val="1"/>
            <w:vMerge w:val="continue"/>
          </w:tcPr>
          <w:p>
            <w:pPr/>
          </w:p>
        </w:tc>
      </w:tr>
    </w:tbl>
    <w:p>
      <w:pPr>
        <w:pStyle w:val="BodyText"/>
      </w:pPr>
      <w:r>
        <w:t xml:space="preserve">Our practice achieved remarkable growth in New Zealand Wellington by exceeding industry benchmarks by 8.4% year-over-year. This success stems from strategic expansion of services tailored to Wellington residents' needs, including enhanced tele-dentistry options for rural communities across the Wellington region.</w:t>
      </w:r>
    </w:p>
    <w:bookmarkEnd w:id="21"/>
    <w:bookmarkStart w:id="22" w:name="X1baf2d4c3eb391f4eb79d767b89edad50fd9fe9"/>
    <w:p>
      <w:pPr>
        <w:pStyle w:val="Heading2"/>
      </w:pPr>
      <w:r>
        <w:t xml:space="preserve">Strategic Growth Drivers in New Zealand Wellington</w:t>
      </w:r>
    </w:p>
    <w:p>
      <w:pPr>
        <w:pStyle w:val="FirstParagraph"/>
      </w:pPr>
      <w:r>
        <w:t xml:space="preserve">The exceptional performance of our</w:t>
      </w:r>
      <w:r>
        <w:t xml:space="preserve"> </w:t>
      </w:r>
      <w:r>
        <w:rPr>
          <w:iCs/>
          <w:i/>
        </w:rPr>
        <w:t xml:space="preserve">Dentist</w:t>
      </w:r>
      <w:r>
        <w:t xml:space="preserve"> </w:t>
      </w:r>
      <w:r>
        <w:t xml:space="preserve">practice in New Zealand's capital city is attributed to three key initiatives:</w:t>
      </w:r>
    </w:p>
    <w:p>
      <w:pPr>
        <w:numPr>
          <w:ilvl w:val="0"/>
          <w:numId w:val="1001"/>
        </w:numPr>
        <w:pStyle w:val="Compact"/>
      </w:pPr>
      <w:r>
        <w:rPr>
          <w:bCs/>
          <w:b/>
        </w:rPr>
        <w:t xml:space="preserve">Wellington Community Integration:</w:t>
      </w:r>
      <w:r>
        <w:t xml:space="preserve"> </w:t>
      </w:r>
      <w:r>
        <w:t xml:space="preserve">Partnered with 12 local schools, community centers, and Māori health providers (including Te Whatu Ora - Health New Zealand) to deliver preventative dental programs. This initiative increased patient acquisition by 22% among Wellington's youth demographic.</w:t>
      </w:r>
    </w:p>
    <w:p>
      <w:pPr>
        <w:numPr>
          <w:ilvl w:val="0"/>
          <w:numId w:val="1001"/>
        </w:numPr>
        <w:pStyle w:val="Compact"/>
      </w:pPr>
      <w:r>
        <w:rPr>
          <w:bCs/>
          <w:b/>
        </w:rPr>
        <w:t xml:space="preserve">Technology Adoption:</w:t>
      </w:r>
      <w:r>
        <w:t xml:space="preserve"> </w:t>
      </w:r>
      <w:r>
        <w:t xml:space="preserve">Implemented the first AI-powered appointment system in Wellington, reducing no-show rates by 34% and enabling same-day emergency appointments - a critical differentiator for busy Wellington professionals.</w:t>
      </w:r>
    </w:p>
    <w:p>
      <w:pPr>
        <w:numPr>
          <w:ilvl w:val="0"/>
          <w:numId w:val="1001"/>
        </w:numPr>
        <w:pStyle w:val="Compact"/>
      </w:pPr>
      <w:r>
        <w:rPr>
          <w:bCs/>
          <w:b/>
        </w:rPr>
        <w:t xml:space="preserve">Cultural Competency Training:</w:t>
      </w:r>
      <w:r>
        <w:t xml:space="preserve"> </w:t>
      </w:r>
      <w:r>
        <w:t xml:space="preserve">All staff completed Te Reo Māori language training and cultural safety certifications approved by the New Zealand Dental Association (NZDA). This significantly boosted trust among Māori and Pacific Island patients in Wellington, contributing to a 41% increase in culturally diverse clientele.</w:t>
      </w:r>
    </w:p>
    <w:bookmarkEnd w:id="22"/>
    <w:bookmarkStart w:id="23" w:name="customer-retention-patient-satisfaction"/>
    <w:p>
      <w:pPr>
        <w:pStyle w:val="Heading2"/>
      </w:pPr>
      <w:r>
        <w:t xml:space="preserve">Customer Retention &amp; Patient Satisfaction</w:t>
      </w:r>
    </w:p>
    <w:p>
      <w:pPr>
        <w:pStyle w:val="FirstParagraph"/>
      </w:pPr>
      <w:r>
        <w:t xml:space="preserve">Patient retention is the cornerstone of our sustainable growth. In New Zealand Wellington, we achieved:</w:t>
      </w:r>
    </w:p>
    <w:p>
      <w:pPr>
        <w:numPr>
          <w:ilvl w:val="0"/>
          <w:numId w:val="1002"/>
        </w:numPr>
        <w:pStyle w:val="Compact"/>
      </w:pPr>
      <w:r>
        <w:t xml:space="preserve">94.3% patient retention rate (vs industry average of 82%)</w:t>
      </w:r>
    </w:p>
    <w:p>
      <w:pPr>
        <w:numPr>
          <w:ilvl w:val="0"/>
          <w:numId w:val="1002"/>
        </w:numPr>
        <w:pStyle w:val="Compact"/>
      </w:pPr>
      <w:r>
        <w:t xml:space="preserve">4.9/5 average rating on Google Reviews (1,200+ Wellington-based reviews)</w:t>
      </w:r>
    </w:p>
    <w:p>
      <w:pPr>
        <w:numPr>
          <w:ilvl w:val="0"/>
          <w:numId w:val="1002"/>
        </w:numPr>
        <w:pStyle w:val="Compact"/>
      </w:pPr>
      <w:r>
        <w:t xml:space="preserve">17% increase in referrals from satisfied patients within Wellington city limits</w:t>
      </w:r>
    </w:p>
    <w:p>
      <w:pPr>
        <w:pStyle w:val="FirstParagraph"/>
      </w:pPr>
      <w:r>
        <w:t xml:space="preserve">"Dr. Patel's team didn't just fix my dental issue – they understood my busy Wellington work life and scheduled me during lunch break," shared Sarah Chen, a 38-year-old IT professional from Thorndon. "This is why I refer all my colleagues to Premier Dental Care." Such testimonials are commonplace in our New Zealand Wellington practice, directly translating to sales growth.</w:t>
      </w:r>
    </w:p>
    <w:bookmarkEnd w:id="23"/>
    <w:bookmarkStart w:id="24" w:name="X7f2a56324d6d64c26e56e8709ef4f8c667b495b"/>
    <w:p>
      <w:pPr>
        <w:pStyle w:val="Heading2"/>
      </w:pPr>
      <w:r>
        <w:t xml:space="preserve">Market Analysis: Positioning Against Wellington Competitors</w:t>
      </w:r>
    </w:p>
    <w:p>
      <w:pPr>
        <w:pStyle w:val="FirstParagraph"/>
      </w:pPr>
      <w:r>
        <w:t xml:space="preserve">The New Zealand dental market is highly competitive, but our strategic focus on Wellington-specific needs has established us as the preferred</w:t>
      </w:r>
      <w:r>
        <w:t xml:space="preserve"> </w:t>
      </w:r>
      <w:r>
        <w:rPr>
          <w:iCs/>
          <w:i/>
        </w:rPr>
        <w:t xml:space="preserve">Dentist</w:t>
      </w:r>
      <w:r>
        <w:t xml:space="preserve"> </w:t>
      </w:r>
      <w:r>
        <w:t xml:space="preserve">provider. While competitors in downtown Wellington primarily focus on cosmetic dentistry, we've built our reputation on comprehensive care:</w:t>
      </w:r>
    </w:p>
    <w:p>
      <w:pPr>
        <w:numPr>
          <w:ilvl w:val="0"/>
          <w:numId w:val="1003"/>
        </w:numPr>
        <w:pStyle w:val="Compact"/>
      </w:pPr>
      <w:r>
        <w:t xml:space="preserve">Our $250 "Wellington Family Dental Plan" (offering 12 months of preventive care) attracted 387 new families in 2023</w:t>
      </w:r>
    </w:p>
    <w:p>
      <w:pPr>
        <w:numPr>
          <w:ilvl w:val="0"/>
          <w:numId w:val="1003"/>
        </w:numPr>
        <w:pStyle w:val="Compact"/>
      </w:pPr>
      <w:r>
        <w:t xml:space="preserve">Specialized services for Wellington's high-altitude residents (e.g., custom nightguards for snoring relief) captured a niche market</w:t>
      </w:r>
    </w:p>
    <w:p>
      <w:pPr>
        <w:numPr>
          <w:ilvl w:val="0"/>
          <w:numId w:val="1003"/>
        </w:numPr>
        <w:pStyle w:val="Compact"/>
      </w:pPr>
      <w:r>
        <w:t xml:space="preserve">Partnership with Wellington City Council to provide free dental screenings at community events increased brand visibility by 67%</w:t>
      </w:r>
    </w:p>
    <w:bookmarkEnd w:id="24"/>
    <w:bookmarkStart w:id="25" w:name="challenges-strategic-adaptations"/>
    <w:p>
      <w:pPr>
        <w:pStyle w:val="Heading2"/>
      </w:pPr>
      <w:r>
        <w:t xml:space="preserve">Challenges &amp; Strategic Adaptations</w:t>
      </w:r>
    </w:p>
    <w:p>
      <w:pPr>
        <w:pStyle w:val="FirstParagraph"/>
      </w:pPr>
      <w:r>
        <w:t xml:space="preserve">Despite strong performance, we faced two significant challenges in New Zealand Wellington:</w:t>
      </w:r>
    </w:p>
    <w:p>
      <w:pPr>
        <w:numPr>
          <w:ilvl w:val="0"/>
          <w:numId w:val="1004"/>
        </w:numPr>
        <w:pStyle w:val="Compact"/>
      </w:pPr>
      <w:r>
        <w:rPr>
          <w:bCs/>
          <w:b/>
        </w:rPr>
        <w:t xml:space="preserve">Inflation Impact:</w:t>
      </w:r>
      <w:r>
        <w:t xml:space="preserve"> </w:t>
      </w:r>
      <w:r>
        <w:t xml:space="preserve">Rising costs of dental materials (up 14.3% nationally) were mitigated through bulk purchasing agreements with local Wellington suppliers, protecting our margin.</w:t>
      </w:r>
    </w:p>
    <w:p>
      <w:pPr>
        <w:numPr>
          <w:ilvl w:val="0"/>
          <w:numId w:val="1004"/>
        </w:numPr>
        <w:pStyle w:val="Compact"/>
      </w:pPr>
      <w:r>
        <w:rPr>
          <w:bCs/>
          <w:b/>
        </w:rPr>
        <w:t xml:space="preserve">Workforce Shortages:</w:t>
      </w:r>
      <w:r>
        <w:t xml:space="preserve"> </w:t>
      </w:r>
      <w:r>
        <w:t xml:space="preserve">To address New Zealand's nationwide dental practitioner shortage, we launched a "Wellington Dental Trainee Program" in partnership with the University of Otago School of Dentistry. This secured 3 new graduates for our practice in late 2023.</w:t>
      </w:r>
    </w:p>
    <w:p>
      <w:pPr>
        <w:pStyle w:val="FirstParagraph"/>
      </w:pPr>
      <w:r>
        <w:t xml:space="preserve">These adaptations directly supported our sales growth strategy, ensuring consistent service quality amid industry challenges.</w:t>
      </w:r>
    </w:p>
    <w:bookmarkEnd w:id="25"/>
    <w:bookmarkStart w:id="26" w:name="Xac3b82fc3417835a1709b92d5cac122e154f005"/>
    <w:p>
      <w:pPr>
        <w:pStyle w:val="Heading2"/>
      </w:pPr>
      <w:r>
        <w:t xml:space="preserve">Future Sales Strategy: Expanding Our Impact in New Zealand Wellington</w:t>
      </w:r>
    </w:p>
    <w:p>
      <w:pPr>
        <w:pStyle w:val="FirstParagraph"/>
      </w:pPr>
      <w:r>
        <w:t xml:space="preserve">As we look ahead to 2024, our sales roadmap focuses on deepening our leadership position in New Zealand Wellington:</w:t>
      </w:r>
    </w:p>
    <w:p>
      <w:pPr>
        <w:numPr>
          <w:ilvl w:val="0"/>
          <w:numId w:val="1005"/>
        </w:numPr>
        <w:pStyle w:val="Compact"/>
      </w:pPr>
      <w:r>
        <w:rPr>
          <w:bCs/>
          <w:b/>
        </w:rPr>
        <w:t xml:space="preserve">Wellington West Expansion:</w:t>
      </w:r>
      <w:r>
        <w:t xml:space="preserve"> </w:t>
      </w:r>
      <w:r>
        <w:t xml:space="preserve">Opening a second clinic in the rapidly growing Karori suburb (Q2 2024) to serve over 5,000 new residents</w:t>
      </w:r>
    </w:p>
    <w:p>
      <w:pPr>
        <w:numPr>
          <w:ilvl w:val="0"/>
          <w:numId w:val="1005"/>
        </w:numPr>
        <w:pStyle w:val="Compact"/>
      </w:pPr>
      <w:r>
        <w:rPr>
          <w:bCs/>
          <w:b/>
        </w:rPr>
        <w:t xml:space="preserve">Digital Health Integration:</w:t>
      </w:r>
      <w:r>
        <w:t xml:space="preserve"> </w:t>
      </w:r>
      <w:r>
        <w:t xml:space="preserve">Partnering with Whānau Ora providers to integrate dental health data into primary care records across Wellington</w:t>
      </w:r>
    </w:p>
    <w:p>
      <w:pPr>
        <w:numPr>
          <w:ilvl w:val="0"/>
          <w:numId w:val="1005"/>
        </w:numPr>
        <w:pStyle w:val="Compact"/>
      </w:pPr>
      <w:r>
        <w:rPr>
          <w:bCs/>
          <w:b/>
        </w:rPr>
        <w:t xml:space="preserve">Wellington Health Tourism Program:</w:t>
      </w:r>
      <w:r>
        <w:t xml:space="preserve"> </w:t>
      </w:r>
      <w:r>
        <w:t xml:space="preserve">Developing specialized packages for international visitors (targeting Asia-Pacific markets) at our Wellington practice location</w:t>
      </w:r>
    </w:p>
    <w:p>
      <w:pPr>
        <w:pStyle w:val="FirstParagraph"/>
      </w:pPr>
      <w:r>
        <w:t xml:space="preserve">"Our Sales Report proves that prioritizing community needs in New Zealand Wellington drives both ethical and commercial success," states Dr. Elena Rodriguez, Principal Dentist. "We're not just a dental practice – we're invested in the health of this city's people."</w:t>
      </w:r>
    </w:p>
    <w:bookmarkEnd w:id="26"/>
    <w:bookmarkStart w:id="27" w:name="conclusion-a-model-for-dental-excellence"/>
    <w:p>
      <w:pPr>
        <w:pStyle w:val="Heading2"/>
      </w:pPr>
      <w:r>
        <w:t xml:space="preserve">Conclusion: A Model for Dental Excellence</w:t>
      </w:r>
    </w:p>
    <w:p>
      <w:pPr>
        <w:pStyle w:val="FirstParagraph"/>
      </w:pPr>
      <w:r>
        <w:t xml:space="preserve">This Annual Sales Report confirms Premier Dental Care Wellington's position as the region's most successful and patient-focused</w:t>
      </w:r>
      <w:r>
        <w:t xml:space="preserve"> </w:t>
      </w:r>
      <w:r>
        <w:rPr>
          <w:iCs/>
          <w:i/>
        </w:rPr>
        <w:t xml:space="preserve">Dentist</w:t>
      </w:r>
      <w:r>
        <w:t xml:space="preserve"> </w:t>
      </w:r>
      <w:r>
        <w:t xml:space="preserve">practice. By aligning business strategy with New Zealand's healthcare values and Wellington-specific community needs, we've achieved sustainable growth while maintaining exceptional patient care standards.</w:t>
      </w:r>
    </w:p>
    <w:p>
      <w:pPr>
        <w:pStyle w:val="BodyText"/>
      </w:pPr>
      <w:r>
        <w:t xml:space="preserve">As the only dental practice in New Zealand Wellington to receive both the NZ Dental Association Excellence Award (2023) and the Wellington City Council Community Impact Award, our performance sets a benchmark for healthcare businesses nationwide. We remain committed to growing our positive impact across every suburb of Wellington – from Miramar to Melling – ensuring quality dental care remains accessible for all New Zealanders.</w:t>
      </w:r>
    </w:p>
    <w:p>
      <w:pPr>
        <w:pStyle w:val="BodyText"/>
      </w:pPr>
      <w:r>
        <w:rPr>
          <w:bCs/>
          <w:b/>
        </w:rPr>
        <w:t xml:space="preserve">Prepared by:</w:t>
      </w:r>
      <w:r>
        <w:t xml:space="preserve"> </w:t>
      </w:r>
      <w:r>
        <w:t xml:space="preserve">Sarah Williams | Business Development Manager</w:t>
      </w:r>
      <w:r>
        <w:br/>
      </w:r>
      <w:r>
        <w:rPr>
          <w:bCs/>
          <w:b/>
        </w:rPr>
        <w:t xml:space="preserve">Date:</w:t>
      </w:r>
      <w:r>
        <w:t xml:space="preserve"> </w:t>
      </w:r>
      <w:r>
        <w:t xml:space="preserve">February 28, 2024</w:t>
      </w:r>
      <w:r>
        <w:br/>
      </w:r>
      <w:r>
        <w:rPr>
          <w:bCs/>
          <w:b/>
        </w:rPr>
        <w:t xml:space="preserve">Premier Dental Care Wellington</w:t>
      </w:r>
      <w:r>
        <w:br/>
      </w:r>
      <w:r>
        <w:t xml:space="preserve">Level 3, 150 Cuba Street, Te Aro, Wellington 6011</w:t>
      </w:r>
    </w:p>
    <w:p>
      <w:pPr>
        <w:pStyle w:val="BodyText"/>
      </w:pPr>
      <w:r>
        <w:rPr>
          <w:iCs/>
          <w:i/>
        </w:rPr>
        <w:t xml:space="preserve">This document represents a comprehensive Sales Report reflecting the performance of our Dentist practice within New Zealand's most dynamic city. Our success demonstrates how strategic community focus delivers measurable commercial results while advancing public health in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Dental Practice Performance in New Zealand Wellington</dc:title>
  <dc:creator/>
  <dc:language>en</dc:language>
  <cp:keywords/>
  <dcterms:created xsi:type="dcterms:W3CDTF">2026-06-04T14:54:05Z</dcterms:created>
  <dcterms:modified xsi:type="dcterms:W3CDTF">2026-06-04T14:54:05Z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