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Dental</w:t>
      </w:r>
      <w:r>
        <w:t xml:space="preserve"> </w:t>
      </w:r>
      <w:r>
        <w:t xml:space="preserve">Services</w:t>
      </w:r>
      <w:r>
        <w:t xml:space="preserve"> </w:t>
      </w:r>
      <w:r>
        <w:t xml:space="preserve">Performance</w:t>
      </w:r>
      <w:r>
        <w:t xml:space="preserve"> </w:t>
      </w:r>
      <w:r>
        <w:t xml:space="preserve">in</w:t>
      </w:r>
      <w:r>
        <w:t xml:space="preserve"> </w:t>
      </w:r>
      <w:r>
        <w:t xml:space="preserve">Saint</w:t>
      </w:r>
      <w:r>
        <w:t xml:space="preserve"> </w:t>
      </w:r>
      <w:r>
        <w:t xml:space="preserve">Petersburg,</w:t>
      </w:r>
      <w:r>
        <w:t xml:space="preserve"> </w:t>
      </w:r>
      <w:r>
        <w:t xml:space="preserve">Russia</w:t>
      </w:r>
    </w:p>
    <w:bookmarkStart w:id="26" w:name="Xfe28bea543b8bf08617e895510ddcb99c14479f"/>
    <w:p>
      <w:pPr>
        <w:pStyle w:val="Heading1"/>
      </w:pPr>
      <w:r>
        <w:t xml:space="preserve">Sales Report: Dental Services Market Analysis &amp; Strategic Outlook for Saint Petersburg, Russia</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r>
        <w:br/>
      </w:r>
      <w:r>
        <w:rPr>
          <w:bCs/>
          <w:b/>
        </w:rPr>
        <w:t xml:space="preserve">Location Focus:</w:t>
      </w:r>
      <w:r>
        <w:t xml:space="preserve"> </w:t>
      </w:r>
      <w:r>
        <w:t xml:space="preserve">Saint Petersburg, Russia</w:t>
      </w:r>
    </w:p>
    <w:bookmarkStart w:id="20" w:name="i.-executive-summary"/>
    <w:p>
      <w:pPr>
        <w:pStyle w:val="Heading2"/>
      </w:pPr>
      <w:r>
        <w:t xml:space="preserve">I. Executive Summary</w:t>
      </w:r>
    </w:p>
    <w:p>
      <w:pPr>
        <w:pStyle w:val="FirstParagraph"/>
      </w:pPr>
      <w:r>
        <w:t xml:space="preserve">This comprehensive Sales Report details the performance trajectory of dental service sales across Saint Petersburg, Russia. The quarter demonstrated robust growth (+18.7% YoY) driven by strategic positioning in premium service segments and enhanced patient acquisition channels specific to Russia's second-largest city. Key insights confirm Saint Petersburg's evolving market dynamics, where demand for specialized dentistry continues to outpace supply, creating significant revenue opportunities for forward-thinking dental practices operating within this critical Russian market.</w:t>
      </w:r>
    </w:p>
    <w:bookmarkEnd w:id="20"/>
    <w:bookmarkStart w:id="21" w:name="X8070de42f9c5681f7f6faa3535c129041a3950a"/>
    <w:p>
      <w:pPr>
        <w:pStyle w:val="Heading2"/>
      </w:pPr>
      <w:r>
        <w:t xml:space="preserve">II. Market Context: Dentistry in Saint Petersburg, Russia</w:t>
      </w:r>
    </w:p>
    <w:p>
      <w:pPr>
        <w:pStyle w:val="FirstParagraph"/>
      </w:pPr>
      <w:r>
        <w:t xml:space="preserve">Saint Petersburg represents a unique and high-potential segment within the broader Russia dental landscape. With a population exceeding 5.6 million and one of the highest disposable incomes per capita among Russian cities, residents exhibit strong demand for quality dental care beyond basic services. The city's historical emphasis on aesthetics, coupled with rising health consciousness following recent government oral health initiatives (e.g., "Healthy Smile 2030" program), has catalyzed growth in premium service lines. Crucially, Saint Petersburg serves as a major destination for dental tourism within Russia, attracting patients from neighboring regions like Leningrad Oblast and even Kaliningrad due to its concentration of modern clinics offering advanced procedures often unavailable elsewhere in Northern Russia.</w:t>
      </w:r>
    </w:p>
    <w:bookmarkEnd w:id="21"/>
    <w:bookmarkStart w:id="22" w:name="X651d7e53ff188993097a57dbe7898dae7deebf5"/>
    <w:p>
      <w:pPr>
        <w:pStyle w:val="Heading2"/>
      </w:pPr>
      <w:r>
        <w:t xml:space="preserve">III. Q3 2023 Sales Performance Highlights</w:t>
      </w:r>
    </w:p>
    <w:p>
      <w:pPr>
        <w:pStyle w:val="FirstParagraph"/>
      </w:pPr>
      <w:r>
        <w:rPr>
          <w:bCs/>
          <w:b/>
        </w:rPr>
        <w:t xml:space="preserve">A. Revenue Growth &amp; Service Mix:</w:t>
      </w:r>
    </w:p>
    <w:p>
      <w:pPr>
        <w:numPr>
          <w:ilvl w:val="0"/>
          <w:numId w:val="1001"/>
        </w:numPr>
        <w:pStyle w:val="Compact"/>
      </w:pPr>
      <w:r>
        <w:rPr>
          <w:bCs/>
          <w:b/>
        </w:rPr>
        <w:t xml:space="preserve">Overall Revenue:</w:t>
      </w:r>
      <w:r>
        <w:t xml:space="preserve"> </w:t>
      </w:r>
      <w:r>
        <w:t xml:space="preserve">Achieved ₽18,450,000 (approx. $215K USD), representing a 18.7% increase over Q3 2022.</w:t>
      </w:r>
    </w:p>
    <w:p>
      <w:pPr>
        <w:numPr>
          <w:ilvl w:val="0"/>
          <w:numId w:val="1001"/>
        </w:numPr>
        <w:pStyle w:val="Compact"/>
      </w:pPr>
      <w:r>
        <w:rPr>
          <w:bCs/>
          <w:b/>
        </w:rPr>
        <w:t xml:space="preserve">Premium Service Dominance:</w:t>
      </w:r>
      <w:r>
        <w:t xml:space="preserve"> </w:t>
      </w:r>
      <w:r>
        <w:t xml:space="preserve">Implantology (+34.2%) and Cosmetic Dentistry (Whitening/Inlays, +29.5%) were the highest-growth categories, accounting for 48% of total revenue versus 39% in Q3 2022.</w:t>
      </w:r>
    </w:p>
    <w:p>
      <w:pPr>
        <w:numPr>
          <w:ilvl w:val="0"/>
          <w:numId w:val="1001"/>
        </w:numPr>
        <w:pStyle w:val="Compact"/>
      </w:pPr>
      <w:r>
        <w:rPr>
          <w:bCs/>
          <w:b/>
        </w:rPr>
        <w:t xml:space="preserve">Preventive Care Uptick:</w:t>
      </w:r>
      <w:r>
        <w:t xml:space="preserve"> </w:t>
      </w:r>
      <w:r>
        <w:t xml:space="preserve">Regular check-ups and cleanings grew by 14.1%, indicating stronger patient retention and proactive care adoption among Saint Petersburg residents.</w:t>
      </w:r>
    </w:p>
    <w:p>
      <w:pPr>
        <w:pStyle w:val="FirstParagraph"/>
      </w:pPr>
      <w:r>
        <w:rPr>
          <w:bCs/>
          <w:b/>
        </w:rPr>
        <w:t xml:space="preserve">B. Patient Acquisition &amp; Conversion:</w:t>
      </w:r>
    </w:p>
    <w:p>
      <w:pPr>
        <w:numPr>
          <w:ilvl w:val="0"/>
          <w:numId w:val="1002"/>
        </w:numPr>
        <w:pStyle w:val="Compact"/>
      </w:pPr>
      <w:r>
        <w:rPr>
          <w:bCs/>
          <w:b/>
        </w:rPr>
        <w:t xml:space="preserve">Referral Rate:</w:t>
      </w:r>
      <w:r>
        <w:t xml:space="preserve"> </w:t>
      </w:r>
      <w:r>
        <w:t xml:space="preserve">72% of new patients were referred by existing clients or local healthcare providers – a significant metric reflecting high patient satisfaction within the Saint Petersburg dental market.</w:t>
      </w:r>
    </w:p>
    <w:p>
      <w:pPr>
        <w:numPr>
          <w:ilvl w:val="0"/>
          <w:numId w:val="1002"/>
        </w:numPr>
        <w:pStyle w:val="Compact"/>
      </w:pPr>
      <w:r>
        <w:rPr>
          <w:bCs/>
          <w:b/>
        </w:rPr>
        <w:t xml:space="preserve">Digital Marketing ROI:</w:t>
      </w:r>
      <w:r>
        <w:t xml:space="preserve"> </w:t>
      </w:r>
      <w:r>
        <w:t xml:space="preserve">Targeted social media campaigns (Instagram, VKontakte) focused on "Modern Dentistry in Saint Petersburg" generated 22% of new leads with a 15.3% conversion rate – exceeding city average by 4.7 percentage points.</w:t>
      </w:r>
    </w:p>
    <w:p>
      <w:pPr>
        <w:numPr>
          <w:ilvl w:val="0"/>
          <w:numId w:val="1002"/>
        </w:numPr>
        <w:pStyle w:val="Compact"/>
      </w:pPr>
      <w:r>
        <w:rPr>
          <w:bCs/>
          <w:b/>
        </w:rPr>
        <w:t xml:space="preserve">Corporate Partnerships:</w:t>
      </w:r>
      <w:r>
        <w:t xml:space="preserve"> </w:t>
      </w:r>
      <w:r>
        <w:t xml:space="preserve">New contracts with 3 major Saint Petersburg-based corporations (e.g., engineering firms, IT hubs) secured pre-paid group dental plans for 1,200+ employees.</w:t>
      </w:r>
    </w:p>
    <w:bookmarkEnd w:id="22"/>
    <w:bookmarkStart w:id="23" w:name="X4bc54df357a51207211159796f41145efeaba40"/>
    <w:p>
      <w:pPr>
        <w:pStyle w:val="Heading2"/>
      </w:pPr>
      <w:r>
        <w:t xml:space="preserve">IV. Key Challenges &amp; Competitive Landscape in Russia</w:t>
      </w:r>
    </w:p>
    <w:p>
      <w:pPr>
        <w:pStyle w:val="FirstParagraph"/>
      </w:pPr>
      <w:r>
        <w:t xml:space="preserve">The Saint Petersburg dental market presents specific challenges requiring nuanced strategies:</w:t>
      </w:r>
    </w:p>
    <w:p>
      <w:pPr>
        <w:numPr>
          <w:ilvl w:val="0"/>
          <w:numId w:val="1003"/>
        </w:numPr>
        <w:pStyle w:val="Compact"/>
      </w:pPr>
      <w:r>
        <w:rPr>
          <w:bCs/>
          <w:b/>
        </w:rPr>
        <w:t xml:space="preserve">Supply-Demand Gap for Specialists:</w:t>
      </w:r>
      <w:r>
        <w:t xml:space="preserve"> </w:t>
      </w:r>
      <w:r>
        <w:t xml:space="preserve">Severe shortage of experienced prosthodontists and orthodontists limits capacity, especially in premium service delivery. Competitors frequently struggle to meet demand for complex procedures like full-mouth reconstructions.</w:t>
      </w:r>
    </w:p>
    <w:p>
      <w:pPr>
        <w:numPr>
          <w:ilvl w:val="0"/>
          <w:numId w:val="1003"/>
        </w:numPr>
        <w:pStyle w:val="Compact"/>
      </w:pPr>
      <w:r>
        <w:rPr>
          <w:bCs/>
          <w:b/>
        </w:rPr>
        <w:t xml:space="preserve">Pricing Sensitivity vs. Premiumization:</w:t>
      </w:r>
      <w:r>
        <w:t xml:space="preserve"> </w:t>
      </w:r>
      <w:r>
        <w:t xml:space="preserve">While Saint Petersburg residents value quality, they remain price-conscious compared to Moscow. Success hinges on clear value communication – demonstrating ROI through longevity of services (e.g., "A premium implant lasts 20+ years vs. standard 10") rather than simple cost comparison.</w:t>
      </w:r>
    </w:p>
    <w:p>
      <w:pPr>
        <w:numPr>
          <w:ilvl w:val="0"/>
          <w:numId w:val="1003"/>
        </w:numPr>
        <w:pStyle w:val="Compact"/>
      </w:pPr>
      <w:r>
        <w:rPr>
          <w:bCs/>
          <w:b/>
        </w:rPr>
        <w:t xml:space="preserve">Regulatory Navigation:</w:t>
      </w:r>
      <w:r>
        <w:t xml:space="preserve"> </w:t>
      </w:r>
      <w:r>
        <w:t xml:space="preserve">Adherence to new Russian Federal Law No. 323-FZ regarding medical service transparency and patient data management requires constant operational adjustment for all clinics in Saint Petersburg.</w:t>
      </w:r>
    </w:p>
    <w:bookmarkEnd w:id="23"/>
    <w:bookmarkStart w:id="24" w:name="X66858814f39d920c3aa3e34b952116d8f46b161"/>
    <w:p>
      <w:pPr>
        <w:pStyle w:val="Heading2"/>
      </w:pPr>
      <w:r>
        <w:t xml:space="preserve">V. Strategic Recommendations: Focusing on Sales Success</w:t>
      </w:r>
    </w:p>
    <w:p>
      <w:pPr>
        <w:pStyle w:val="FirstParagraph"/>
      </w:pPr>
      <w:r>
        <w:t xml:space="preserve">To capitalize on the dynamic Saint Petersburg market, this report recommends:</w:t>
      </w:r>
    </w:p>
    <w:p>
      <w:pPr>
        <w:numPr>
          <w:ilvl w:val="0"/>
          <w:numId w:val="1004"/>
        </w:numPr>
        <w:pStyle w:val="Compact"/>
      </w:pPr>
      <w:r>
        <w:rPr>
          <w:bCs/>
          <w:b/>
        </w:rPr>
        <w:t xml:space="preserve">Double Down on Premium Service Bundles:</w:t>
      </w:r>
      <w:r>
        <w:t xml:space="preserve"> </w:t>
      </w:r>
      <w:r>
        <w:t xml:space="preserve">Develop "St. Petersburg Smile Packages" combining implants, cosmetic work, and 24-month aftercare for a fixed price. This addresses high demand segments while improving average transaction value – a proven tactic in Russia's top-tier dental centers.</w:t>
      </w:r>
    </w:p>
    <w:p>
      <w:pPr>
        <w:numPr>
          <w:ilvl w:val="0"/>
          <w:numId w:val="1004"/>
        </w:numPr>
        <w:pStyle w:val="Compact"/>
      </w:pPr>
      <w:r>
        <w:rPr>
          <w:bCs/>
          <w:b/>
        </w:rPr>
        <w:t xml:space="preserve">Leverage Local Partnerships:</w:t>
      </w:r>
      <w:r>
        <w:t xml:space="preserve"> </w:t>
      </w:r>
      <w:r>
        <w:t xml:space="preserve">Forge alliances with leading Saint Petersburg wellness centers, luxury hotels (e.g., Four Seasons), and corporate HR departments. Offer exclusive "Executive Dental Days" for high-net-worth clients and employees – a highly effective channel in Russia's service-oriented business culture.</w:t>
      </w:r>
    </w:p>
    <w:p>
      <w:pPr>
        <w:numPr>
          <w:ilvl w:val="0"/>
          <w:numId w:val="1004"/>
        </w:numPr>
        <w:pStyle w:val="Compact"/>
      </w:pPr>
      <w:r>
        <w:rPr>
          <w:bCs/>
          <w:b/>
        </w:rPr>
        <w:t xml:space="preserve">Hyper-Local Digital Marketing:</w:t>
      </w:r>
      <w:r>
        <w:t xml:space="preserve"> </w:t>
      </w:r>
      <w:r>
        <w:t xml:space="preserve">Create content specifically addressing Saint Petersburg patient pain points: "Best Dentist Near Nevsky Prospect," "Dental Care During the White Nights," "Affordable Orthodontics for Saint Petersburg Students." Optimize Google Business Profile listings with local keywords.</w:t>
      </w:r>
    </w:p>
    <w:p>
      <w:pPr>
        <w:numPr>
          <w:ilvl w:val="0"/>
          <w:numId w:val="1004"/>
        </w:numPr>
        <w:pStyle w:val="Compact"/>
      </w:pPr>
      <w:r>
        <w:rPr>
          <w:bCs/>
          <w:b/>
        </w:rPr>
        <w:t xml:space="preserve">Invest in Specialist Recruitment:</w:t>
      </w:r>
      <w:r>
        <w:t xml:space="preserve"> </w:t>
      </w:r>
      <w:r>
        <w:t xml:space="preserve">Implement a targeted recruitment program focusing on bringing certified specialists from Moscow and abroad, prioritizing those experienced in serving Russia's affluent market segments – critical for maintaining competitive advantage in Saint Petersburg.</w:t>
      </w:r>
    </w:p>
    <w:bookmarkEnd w:id="24"/>
    <w:bookmarkStart w:id="25" w:name="Xfe228525e14847870cd4f1533ec13001e50f909"/>
    <w:p>
      <w:pPr>
        <w:pStyle w:val="Heading2"/>
      </w:pPr>
      <w:r>
        <w:t xml:space="preserve">VI. Conclusion: The Saint Petersburg Dental Opportunity</w:t>
      </w:r>
    </w:p>
    <w:p>
      <w:pPr>
        <w:pStyle w:val="FirstParagraph"/>
      </w:pPr>
      <w:r>
        <w:t xml:space="preserve">The Sales Report unequivocally confirms that Saint Petersburg remains one of the most promising markets for dental service expansion within Russia. The quarter's performance demonstrates that a strategic focus on premium, specialized dentistry, coupled with hyper-localized patient acquisition and retention strategies, drives sustainable growth in this high-value city. As demand for advanced dental care continues to surge among Saint Petersburg's growing middle and upper-middle classes – a trend amplified by Russia's national health priorities – clinics prioritizing quality service delivery within this specific market will achieve significant revenue leadership.</w:t>
      </w:r>
    </w:p>
    <w:p>
      <w:pPr>
        <w:pStyle w:val="BodyText"/>
      </w:pPr>
      <w:r>
        <w:t xml:space="preserve">Key takeaways for the next quarter: Prioritize implant and cosmetic service capacity expansion, deepen corporate partnerships across Saint Petersburg's key economic sectors, and relentlessly optimize digital marketing to capture the city's digitally-savvy patient demographic. The data is clear: Success in dentistry sales within Russia depends on mastering the unique dynamics of Saint Petersburg as a distinct market – not merely replicating strategies used elsewhere in the country. This focused approach will solidify our position as a leading dental service provider in one of Russia's most vibrant and lucrative healthcare markets.</w:t>
      </w:r>
    </w:p>
    <w:p>
      <w:pPr>
        <w:pStyle w:val="BodyText"/>
      </w:pPr>
      <w:r>
        <w:rPr>
          <w:bCs/>
          <w:b/>
        </w:rPr>
        <w:t xml:space="preserve">Report Prepared By:</w:t>
      </w:r>
      <w:r>
        <w:t xml:space="preserve"> </w:t>
      </w:r>
      <w:r>
        <w:t xml:space="preserve">Sales Intelligence &amp; Strategy Division, Dental Growth Group</w:t>
      </w:r>
      <w:r>
        <w:br/>
      </w:r>
      <w:r>
        <w:rPr>
          <w:bCs/>
          <w:b/>
        </w:rPr>
        <w:t xml:space="preserve">Contact:</w:t>
      </w:r>
      <w:r>
        <w:t xml:space="preserve"> </w:t>
      </w:r>
      <w:r>
        <w:t xml:space="preserve">strategy@dentalgrowth-group.ru | +7 (812) 123-4567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Dental Services Performance in Saint Petersburg, Russia</dc:title>
  <dc:creator/>
  <dc:language>en</dc:language>
  <cp:keywords/>
  <dcterms:created xsi:type="dcterms:W3CDTF">2026-07-24T11:46:36Z</dcterms:created>
  <dcterms:modified xsi:type="dcterms:W3CDTF">2026-07-24T11:46:36Z</dcterms:modified>
</cp:coreProperties>
</file>

<file path=docProps/custom.xml><?xml version="1.0" encoding="utf-8"?>
<Properties xmlns="http://schemas.openxmlformats.org/officeDocument/2006/custom-properties" xmlns:vt="http://schemas.openxmlformats.org/officeDocument/2006/docPropsVTypes"/>
</file>