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Dental</w:t>
      </w:r>
      <w:r>
        <w:t xml:space="preserve"> </w:t>
      </w:r>
      <w:r>
        <w:t xml:space="preserve">Practice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89bdef25132605fa11494f1861277d67d408c91"/>
    <w:p>
      <w:pPr>
        <w:pStyle w:val="Heading1"/>
      </w:pPr>
      <w:r>
        <w:t xml:space="preserve">Comprehensive Sales Report: Johannesburg Dental Practice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Johannesburg Dental Practice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premier dental practice located in the heart of Johannesburg, South Africa. Despite ongoing economic pressures within the local healthcare sector, Q3 2023 demonstrated robust growth across key service lines, with a notable 18.7% increase in overall revenue compared to Q2 2023. The practice's strategic focus on premium cosmetic dentistry and community-focused preventive care has proven highly effective in the competitive South Africa Johannesburg market. This report highlights critical sales trends, challenges specific to the Johannesburg dental landscape, and actionable insights for sustained growth.</w:t>
      </w:r>
    </w:p>
    <w:bookmarkEnd w:id="20"/>
    <w:bookmarkStart w:id="21" w:name="Xec9caa0da9f8a4272568b8a78d2124a42f58cfa"/>
    <w:p>
      <w:pPr>
        <w:pStyle w:val="Heading2"/>
      </w:pPr>
      <w:r>
        <w:t xml:space="preserve">Market Context: Dentist Services in South Africa Johannesburg</w:t>
      </w:r>
    </w:p>
    <w:p>
      <w:pPr>
        <w:pStyle w:val="FirstParagraph"/>
      </w:pPr>
      <w:r>
        <w:t xml:space="preserve">Johannesburg remains the epicenter of private dental services in South Africa, attracting patients from across Gauteng and neighboring provinces. The city's unique demographic – a blend of affluent Sandton professionals, growing middle-class suburbs, and underserved townships like Soweto – creates a diverse market requiring tailored dental offerings. Our practice strategically positions itself as a premium yet accessible</w:t>
      </w:r>
      <w:r>
        <w:t xml:space="preserve"> </w:t>
      </w:r>
      <w:r>
        <w:rPr>
          <w:iCs/>
          <w:i/>
        </w:rPr>
        <w:t xml:space="preserve">Dentist</w:t>
      </w:r>
      <w:r>
        <w:t xml:space="preserve"> </w:t>
      </w:r>
      <w:r>
        <w:t xml:space="preserve">provider within this complex South Africa Johannesburg environment. Key factors driving our Q3 success include:</w:t>
      </w:r>
    </w:p>
    <w:p>
      <w:pPr>
        <w:numPr>
          <w:ilvl w:val="0"/>
          <w:numId w:val="1001"/>
        </w:numPr>
        <w:pStyle w:val="Compact"/>
      </w:pPr>
      <w:r>
        <w:t xml:space="preserve">Rising demand for aesthetic dentistry (veneers, smile makeovers) among Johannesburg's professional class.</w:t>
      </w:r>
    </w:p>
    <w:p>
      <w:pPr>
        <w:numPr>
          <w:ilvl w:val="0"/>
          <w:numId w:val="1001"/>
        </w:numPr>
        <w:pStyle w:val="Compact"/>
      </w:pPr>
      <w:r>
        <w:t xml:space="preserve">Increased government focus on oral health initiatives in public healthcare settings across South Africa, driving awareness and referral partnerships.</w:t>
      </w:r>
    </w:p>
    <w:p>
      <w:pPr>
        <w:numPr>
          <w:ilvl w:val="0"/>
          <w:numId w:val="1001"/>
        </w:numPr>
        <w:pStyle w:val="Compact"/>
      </w:pPr>
      <w:r>
        <w:t xml:space="preserve">Our practice's strong reputation for HPCSA (Health Professions Council of South Africa) compliant care and modern equipment, crucial for building trust in a competitive Johannesburg dental market.</w:t>
      </w:r>
    </w:p>
    <w:bookmarkEnd w:id="21"/>
    <w:bookmarkStart w:id="22" w:name="q3-2023-sales-performance-breakdown"/>
    <w:p>
      <w:pPr>
        <w:pStyle w:val="Heading2"/>
      </w:pPr>
      <w:r>
        <w:t xml:space="preserve">Q3 2023 Sales Performance Breakdown</w:t>
      </w:r>
    </w:p>
    <w:p>
      <w:pPr>
        <w:pStyle w:val="FirstParagraph"/>
      </w:pPr>
      <w:r>
        <w:t xml:space="preserve">The following table summarizes key service line performance, reflecting the unique needs of our Johannesburg patient base:</w:t>
      </w:r>
    </w:p>
    <w:p>
      <w:pPr>
        <w:pStyle w:val="BodyText"/>
      </w:pPr>
      <w:r>
        <w:t xml:space="preserve">Service Category</w:t>
      </w:r>
    </w:p>
    <w:p>
      <w:pPr>
        <w:pStyle w:val="BodyText"/>
      </w:pPr>
      <w:r>
        <w:t xml:space="preserve">Units Sold (Q3)</w:t>
      </w:r>
    </w:p>
    <w:p>
      <w:pPr>
        <w:pStyle w:val="BodyText"/>
      </w:pPr>
      <w:r>
        <w:t xml:space="preserve">% Revenue Contribution</w:t>
      </w:r>
    </w:p>
    <w:p>
      <w:pPr>
        <w:pStyle w:val="BodyText"/>
      </w:pPr>
      <w:r>
        <w:t xml:space="preserve">% vs Q2 Change</w:t>
      </w:r>
    </w:p>
    <w:p>
      <w:pPr>
        <w:pStyle w:val="BodyText"/>
      </w:pPr>
      <w:r>
        <w:t xml:space="preserve">Cosmetic Dentistry (Veneers, Whitening, Bonding)</w:t>
      </w:r>
    </w:p>
    <w:p>
      <w:pPr>
        <w:pStyle w:val="BodyText"/>
      </w:pPr>
      <w:r>
        <w:t xml:space="preserve">142</w:t>
      </w:r>
    </w:p>
    <w:p>
      <w:pPr>
        <w:pStyle w:val="BodyText"/>
      </w:pPr>
      <w:r>
        <w:t xml:space="preserve">38.5%</w:t>
      </w:r>
    </w:p>
    <w:p>
      <w:pPr>
        <w:pStyle w:val="BodyText"/>
      </w:pPr>
      <w:r>
        <w:t xml:space="preserve">+24.1%</w:t>
      </w:r>
    </w:p>
    <w:p>
      <w:pPr>
        <w:pStyle w:val="BodyText"/>
      </w:pPr>
      <w:r>
        <w:t xml:space="preserve">Dental Implants &amp; Restorations</w:t>
      </w:r>
    </w:p>
    <w:p>
      <w:pPr>
        <w:pStyle w:val="BodyText"/>
      </w:pPr>
      <w:r>
        <w:t xml:space="preserve">78</w:t>
      </w:r>
    </w:p>
    <w:p>
      <w:pPr>
        <w:pStyle w:val="BodyText"/>
      </w:pPr>
      <w:r>
        <w:rPr>
          <w:bCs/>
          <w:b/>
        </w:rPr>
        <w:t xml:space="preserve">% (65)</w:t>
      </w:r>
    </w:p>
    <w:p>
      <w:pPr>
        <w:pStyle w:val="BodyText"/>
      </w:pPr>
      <w:r>
        <w:t xml:space="preserve">Sales Report: South Africa Johannesburg Dentist Practice Q3 2023</w:t>
      </w:r>
    </w:p>
    <w:p>
      <w:pPr>
        <w:pStyle w:val="BodyText"/>
      </w:pPr>
      <w:r>
        <w:rPr>
          <w:iCs/>
          <w:i/>
        </w:rPr>
        <w:t xml:space="preserve">Key Insight:</w:t>
      </w:r>
      <w:r>
        <w:t xml:space="preserve"> </w:t>
      </w:r>
      <w:r>
        <w:t xml:space="preserve">Cosmetic procedures saw the strongest growth, directly aligning with Johannesburg's status as a global business hub where personal appearance is highly valued. This trend underscores the evolving role of the modern</w:t>
      </w:r>
      <w:r>
        <w:t xml:space="preserve"> </w:t>
      </w:r>
      <w:r>
        <w:rPr>
          <w:iCs/>
          <w:i/>
        </w:rPr>
        <w:t xml:space="preserve">Dentist</w:t>
      </w:r>
      <w:r>
        <w:t xml:space="preserve"> </w:t>
      </w:r>
      <w:r>
        <w:t xml:space="preserve">in South Africa beyond basic care to encompass significant lifestyle and confidence enhancement.</w:t>
      </w:r>
    </w:p>
    <w:bookmarkEnd w:id="22"/>
    <w:bookmarkStart w:id="23" w:name="X51a48c0e55a59d693b0f9b7637f426d77bd3d28"/>
    <w:p>
      <w:pPr>
        <w:pStyle w:val="Heading2"/>
      </w:pPr>
      <w:r>
        <w:t xml:space="preserve">Customer Acquisition &amp; Retention Analysis (South Africa Johannesburg Focus)</w:t>
      </w:r>
    </w:p>
    <w:p>
      <w:pPr>
        <w:pStyle w:val="FirstParagraph"/>
      </w:pPr>
      <w:r>
        <w:t xml:space="preserve">Our patient acquisition strategy for the Johannesburg market proved highly effective:</w:t>
      </w:r>
    </w:p>
    <w:p>
      <w:pPr>
        <w:numPr>
          <w:ilvl w:val="0"/>
          <w:numId w:val="1002"/>
        </w:numPr>
        <w:pStyle w:val="Compact"/>
      </w:pPr>
      <w:r>
        <w:rPr>
          <w:bCs/>
          <w:b/>
        </w:rPr>
        <w:t xml:space="preserve">New Patient Acquisition:</w:t>
      </w:r>
      <w:r>
        <w:t xml:space="preserve"> </w:t>
      </w:r>
      <w:r>
        <w:t xml:space="preserve">45% came from digital marketing (Google Ads targeting "Johannesburg Dentist," local SEO), reflecting South Africa's increasing online healthcare search behavior. Referrals from existing patients accounted for 32%, highlighting our strong reputation within Johannesburg communities.</w:t>
      </w:r>
    </w:p>
    <w:p>
      <w:pPr>
        <w:numPr>
          <w:ilvl w:val="0"/>
          <w:numId w:val="1002"/>
        </w:numPr>
        <w:pStyle w:val="Compact"/>
      </w:pPr>
      <w:r>
        <w:rPr>
          <w:bCs/>
          <w:b/>
        </w:rPr>
        <w:t xml:space="preserve">Patient Retention:</w:t>
      </w:r>
      <w:r>
        <w:t xml:space="preserve"> </w:t>
      </w:r>
      <w:r>
        <w:t xml:space="preserve">Our retention rate of 78% was significantly above the Johannesburg dental industry average (65%). This is attributed to our integrated patient management system, proactive appointment reminders, and the establishment of a successful "Johannesburg Healthy Smiles Club" offering discounted preventive care packages for local residents.</w:t>
      </w:r>
    </w:p>
    <w:p>
      <w:pPr>
        <w:numPr>
          <w:ilvl w:val="0"/>
          <w:numId w:val="1002"/>
        </w:numPr>
        <w:pStyle w:val="Compact"/>
      </w:pPr>
      <w:r>
        <w:rPr>
          <w:bCs/>
          <w:b/>
        </w:rPr>
        <w:t xml:space="preserve">Medical Aid Impact:</w:t>
      </w:r>
      <w:r>
        <w:t xml:space="preserve"> </w:t>
      </w:r>
      <w:r>
        <w:t xml:space="preserve">While 42% of patients utilize medical aid (primarily Sefako Makgatho Health Care Group and Discovery Health), we experienced increased direct-pay clients (58%). This shift, observed across many Johannesburg dental practices, is partly due to streamlined billing processes for patients preferring out-of-pocket payments for premium cosmetic services.</w:t>
      </w:r>
    </w:p>
    <w:bookmarkEnd w:id="23"/>
    <w:bookmarkStart w:id="24" w:name="X4f866a0211551089307431d39715b84fd64dcbf"/>
    <w:p>
      <w:pPr>
        <w:pStyle w:val="Heading2"/>
      </w:pPr>
      <w:r>
        <w:t xml:space="preserve">Challenges Faced in the South Africa Johannesburg Market</w:t>
      </w:r>
    </w:p>
    <w:p>
      <w:pPr>
        <w:pStyle w:val="FirstParagraph"/>
      </w:pPr>
      <w:r>
        <w:t xml:space="preserve">Operating within the dynamic South Africa Johannesburg environment presented specific hurdles:</w:t>
      </w:r>
    </w:p>
    <w:p>
      <w:pPr>
        <w:numPr>
          <w:ilvl w:val="0"/>
          <w:numId w:val="1003"/>
        </w:numPr>
        <w:pStyle w:val="Compact"/>
      </w:pPr>
      <w:r>
        <w:rPr>
          <w:bCs/>
          <w:b/>
        </w:rPr>
        <w:t xml:space="preserve">Economic Sensitivity:</w:t>
      </w:r>
      <w:r>
        <w:t xml:space="preserve"> </w:t>
      </w:r>
      <w:r>
        <w:t xml:space="preserve">Despite overall growth, there was a noticeable slowdown in demand for non-essential procedures (e.g., cosmetic whitening) among lower-middle-income patients during August, reflecting national economic pressures.</w:t>
      </w:r>
    </w:p>
    <w:p>
      <w:pPr>
        <w:numPr>
          <w:ilvl w:val="0"/>
          <w:numId w:val="1003"/>
        </w:numPr>
        <w:pStyle w:val="Compact"/>
      </w:pPr>
      <w:r>
        <w:rPr>
          <w:bCs/>
          <w:b/>
        </w:rPr>
        <w:t xml:space="preserve">Talent Acquisition:</w:t>
      </w:r>
      <w:r>
        <w:t xml:space="preserve"> </w:t>
      </w:r>
      <w:r>
        <w:t xml:space="preserve">Securing experienced dental hygienists and assistants remains challenging in Johannesburg. Competition for skilled staff from private clinics across Sandton and Rosebank is intense, impacting operational efficiency.</w:t>
      </w:r>
    </w:p>
    <w:p>
      <w:pPr>
        <w:numPr>
          <w:ilvl w:val="0"/>
          <w:numId w:val="1003"/>
        </w:numPr>
        <w:pStyle w:val="Compact"/>
      </w:pPr>
      <w:r>
        <w:rPr>
          <w:bCs/>
          <w:b/>
        </w:rPr>
        <w:t xml:space="preserve">Regulatory Compliance:</w:t>
      </w:r>
      <w:r>
        <w:t xml:space="preserve"> </w:t>
      </w:r>
      <w:r>
        <w:t xml:space="preserve">Ensuring seamless adherence to evolving HPCSA guidelines and National Health Insurance (NHI) preparation requirements adds administrative complexity specific to the South Africa dental landscape.</w:t>
      </w:r>
    </w:p>
    <w:bookmarkEnd w:id="24"/>
    <w:bookmarkStart w:id="25" w:name="strategic-initiatives-for-q4-2023-beyond"/>
    <w:p>
      <w:pPr>
        <w:pStyle w:val="Heading2"/>
      </w:pPr>
      <w:r>
        <w:t xml:space="preserve">Strategic Initiatives for Q4 2023 &amp; Beyond</w:t>
      </w:r>
    </w:p>
    <w:p>
      <w:pPr>
        <w:pStyle w:val="FirstParagraph"/>
      </w:pPr>
      <w:r>
        <w:t xml:space="preserve">To capitalize on our Q3 success and address challenges, the following initiatives are prioritized for implementation in our Johannesburg practice:</w:t>
      </w:r>
    </w:p>
    <w:p>
      <w:pPr>
        <w:numPr>
          <w:ilvl w:val="0"/>
          <w:numId w:val="1004"/>
        </w:numPr>
        <w:pStyle w:val="Compact"/>
      </w:pPr>
      <w:r>
        <w:rPr>
          <w:bCs/>
          <w:b/>
        </w:rPr>
        <w:t xml:space="preserve">Expanded Community Outreach:</w:t>
      </w:r>
      <w:r>
        <w:t xml:space="preserve"> </w:t>
      </w:r>
      <w:r>
        <w:t xml:space="preserve">Partner with local clinics in Soweto (e.g., Mabopane) for free oral health screenings. This addresses South Africa's public healthcare needs while building goodwill and generating new patient leads within underserved Johannesburg communities.</w:t>
      </w:r>
    </w:p>
    <w:p>
      <w:pPr>
        <w:numPr>
          <w:ilvl w:val="0"/>
          <w:numId w:val="1004"/>
        </w:numPr>
        <w:pStyle w:val="Compact"/>
      </w:pPr>
      <w:r>
        <w:rPr>
          <w:bCs/>
          <w:b/>
        </w:rPr>
        <w:t xml:space="preserve">Tailored Financial Solutions:</w:t>
      </w:r>
      <w:r>
        <w:t xml:space="preserve"> </w:t>
      </w:r>
      <w:r>
        <w:t xml:space="preserve">Introduce flexible payment plans specifically designed for the Johannesburg market, accommodating varying income levels without compromising on premium service quality offered by our</w:t>
      </w:r>
      <w:r>
        <w:t xml:space="preserve"> </w:t>
      </w:r>
      <w:r>
        <w:rPr>
          <w:iCs/>
          <w:i/>
        </w:rPr>
        <w:t xml:space="preserve">Dentist</w:t>
      </w:r>
      <w:r>
        <w:t xml:space="preserve"> </w:t>
      </w:r>
      <w:r>
        <w:t xml:space="preserve">team.</w:t>
      </w:r>
    </w:p>
    <w:p>
      <w:pPr>
        <w:numPr>
          <w:ilvl w:val="0"/>
          <w:numId w:val="1004"/>
        </w:numPr>
        <w:pStyle w:val="Compact"/>
      </w:pPr>
      <w:r>
        <w:rPr>
          <w:bCs/>
          <w:b/>
        </w:rPr>
        <w:t xml:space="preserve">Digital Patient Experience Enhancement:</w:t>
      </w:r>
      <w:r>
        <w:t xml:space="preserve"> </w:t>
      </w:r>
      <w:r>
        <w:t xml:space="preserve">Launch a dedicated mobile app for Johannesburg patients featuring online booking, virtual consultations (for follow-ups), and educational content relevant to South African oral health practices. This directly responds to the digital habits of Johannesburg's tech-savvy population.</w:t>
      </w:r>
    </w:p>
    <w:p>
      <w:pPr>
        <w:numPr>
          <w:ilvl w:val="0"/>
          <w:numId w:val="1004"/>
        </w:numPr>
        <w:pStyle w:val="Compact"/>
      </w:pPr>
      <w:r>
        <w:rPr>
          <w:bCs/>
          <w:b/>
        </w:rPr>
        <w:t xml:space="preserve">Talent Development Program:</w:t>
      </w:r>
      <w:r>
        <w:t xml:space="preserve"> </w:t>
      </w:r>
      <w:r>
        <w:t xml:space="preserve">Establish a formal training partnership with local dental colleges (e.g., University of Witwatersrand) to address the skilled labor gap and build a pipeline for future Johannesburg dental professionals.</w:t>
      </w:r>
    </w:p>
    <w:bookmarkEnd w:id="25"/>
    <w:bookmarkStart w:id="26" w:name="X8601bfd8e444ae94c9c51bb4a072dfaf4d23224"/>
    <w:p>
      <w:pPr>
        <w:pStyle w:val="Heading2"/>
      </w:pPr>
      <w:r>
        <w:t xml:space="preserve">Conclusion: Positioning for Sustainable Growth</w:t>
      </w:r>
    </w:p>
    <w:p>
      <w:pPr>
        <w:pStyle w:val="FirstParagraph"/>
      </w:pPr>
      <w:r>
        <w:t xml:space="preserve">This Sales Report clearly demonstrates that our Johannesburg-based Dental Practice is not merely surviving but thriving within the demanding South Africa market. The 18.7% revenue growth in Q3 validates our strategic pivot towards premium cosmetic services and community engagement, both deeply resonant with the realities of a modern Johannesburg patient base. The success underscores that a forward-thinking</w:t>
      </w:r>
      <w:r>
        <w:t xml:space="preserve"> </w:t>
      </w:r>
      <w:r>
        <w:rPr>
          <w:iCs/>
          <w:i/>
        </w:rPr>
        <w:t xml:space="preserve">Dentist</w:t>
      </w:r>
      <w:r>
        <w:t xml:space="preserve"> </w:t>
      </w:r>
      <w:r>
        <w:t xml:space="preserve">in South Africa must balance clinical excellence, cultural sensitivity to the diverse Johannesburg population, and innovative business models responsive to local economic conditions.</w:t>
      </w:r>
    </w:p>
    <w:p>
      <w:pPr>
        <w:pStyle w:val="BodyText"/>
      </w:pPr>
      <w:r>
        <w:t xml:space="preserve">Moving forward, our focus remains squarely on deepening our presence as the preferred Dental Practice across all segments of Johannesburg's community. By continuously adapting to the unique challenges and opportunities presented by South Africa's healthcare landscape, we are well-positioned for sustained growth and leadership in the Johannesburg dental sector. The data presented in this report provides a clear roadmap for achieving these ambitious goals.</w:t>
      </w:r>
    </w:p>
    <w:p>
      <w:pPr>
        <w:pStyle w:val="BodyText"/>
      </w:pPr>
      <w:r>
        <w:rPr>
          <w:bCs/>
          <w:b/>
        </w:rPr>
        <w:t xml:space="preserve">Prepared By:</w:t>
      </w:r>
      <w:r>
        <w:t xml:space="preserve"> </w:t>
      </w:r>
      <w:r>
        <w:t xml:space="preserve">[Your Name/Department]</w:t>
      </w:r>
      <w:r>
        <w:br/>
      </w:r>
      <w:r>
        <w:rPr>
          <w:bCs/>
          <w:b/>
        </w:rPr>
        <w:t xml:space="preserve">Practice:</w:t>
      </w:r>
      <w:r>
        <w:t xml:space="preserve"> </w:t>
      </w:r>
      <w:r>
        <w:t xml:space="preserve">[Your Practice Name], Johannesburg,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Dental Practice Sales Report - Q3 2023</dc:title>
  <dc:creator/>
  <dc:language>en</dc:language>
  <cp:keywords/>
  <dcterms:created xsi:type="dcterms:W3CDTF">2026-07-25T06:24:21Z</dcterms:created>
  <dcterms:modified xsi:type="dcterms:W3CDTF">2026-07-25T06:24:21Z</dcterms:modified>
</cp:coreProperties>
</file>

<file path=docProps/custom.xml><?xml version="1.0" encoding="utf-8"?>
<Properties xmlns="http://schemas.openxmlformats.org/officeDocument/2006/custom-properties" xmlns:vt="http://schemas.openxmlformats.org/officeDocument/2006/docPropsVTypes"/>
</file>