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Dental</w:t>
      </w:r>
      <w:r>
        <w:t xml:space="preserve"> </w:t>
      </w:r>
      <w:r>
        <w:t xml:space="preserve">Market</w:t>
      </w:r>
      <w:r>
        <w:t xml:space="preserve"> </w:t>
      </w:r>
      <w:r>
        <w:t xml:space="preserve">Analysis</w:t>
      </w:r>
      <w:r>
        <w:t xml:space="preserve"> </w:t>
      </w:r>
      <w:r>
        <w:t xml:space="preserve">-</w:t>
      </w:r>
      <w:r>
        <w:t xml:space="preserve"> </w:t>
      </w:r>
      <w:r>
        <w:t xml:space="preserve">South</w:t>
      </w:r>
      <w:r>
        <w:t xml:space="preserve"> </w:t>
      </w:r>
      <w:r>
        <w:t xml:space="preserve">Korea</w:t>
      </w:r>
      <w:r>
        <w:t xml:space="preserve"> </w:t>
      </w:r>
      <w:r>
        <w:t xml:space="preserve">Seoul</w:t>
      </w:r>
    </w:p>
    <w:bookmarkStart w:id="27" w:name="X43797fa615d8db0fec505911866ee9e76d9e46e"/>
    <w:p>
      <w:pPr>
        <w:pStyle w:val="Heading1"/>
      </w:pPr>
      <w:r>
        <w:t xml:space="preserve">Comprehensive Sales Report: Dental Market Performance Analysis for South Korea, Seoul Region (2023)</w:t>
      </w:r>
    </w:p>
    <w:bookmarkStart w:id="20" w:name="executive-summary"/>
    <w:p>
      <w:pPr>
        <w:pStyle w:val="Heading2"/>
      </w:pPr>
      <w:r>
        <w:t xml:space="preserve">Executive Summary</w:t>
      </w:r>
    </w:p>
    <w:p>
      <w:pPr>
        <w:pStyle w:val="FirstParagraph"/>
      </w:pPr>
      <w:r>
        <w:t xml:space="preserve">This report provides a detailed analysis of the current sales performance, market dynamics, and growth potential within the dental services sector across Seoul, South Korea. The findings are critical for stakeholders seeking to understand consumer demand patterns, competitive positioning, and strategic opportunities for Dentist practices operating within this highly specialized healthcare market. As Seoul remains the epicenter of South Korea's healthcare innovation and luxury service consumption, this report underscores significant growth trajectories in both general and cosmetic dental care segments.</w:t>
      </w:r>
    </w:p>
    <w:bookmarkEnd w:id="20"/>
    <w:bookmarkStart w:id="21" w:name="X87f97b5965dfdeb131deab6a310fa6c9fcb61ca"/>
    <w:p>
      <w:pPr>
        <w:pStyle w:val="Heading2"/>
      </w:pPr>
      <w:r>
        <w:t xml:space="preserve">Market Overview: Dentist Services in Seoul</w:t>
      </w:r>
    </w:p>
    <w:p>
      <w:pPr>
        <w:pStyle w:val="FirstParagraph"/>
      </w:pPr>
      <w:r>
        <w:t xml:space="preserve">Seoul, housing over 10 million residents and serving as the economic, cultural, and medical hub of South Korea, demonstrates an exceptionally high density of dental clinics. The city currently hosts approximately 3,250 registered dental practices (per Korean Ministry of Health and Welfare data), translating to one dentist per 180 citizens – significantly higher than the national average. This saturation is driven by intense consumer demand for aesthetic dentistry (e.g., veneers, teeth whitening) and high-quality preventive care, reflecting Seoul's "smile culture" where appearance is deeply intertwined with social status and professional success.</w:t>
      </w:r>
    </w:p>
    <w:p>
      <w:pPr>
        <w:pStyle w:val="BodyText"/>
      </w:pPr>
      <w:r>
        <w:t xml:space="preserve">Key Sales Metrics (2023):</w:t>
      </w:r>
    </w:p>
    <w:p>
      <w:pPr>
        <w:pStyle w:val="BodyText"/>
      </w:pPr>
      <w:r>
        <w:t xml:space="preserve">Service Category</w:t>
      </w:r>
    </w:p>
    <w:p>
      <w:pPr>
        <w:pStyle w:val="BodyText"/>
      </w:pPr>
      <w:r>
        <w:t xml:space="preserve">Average Revenue per Patient (USD)</w:t>
      </w:r>
    </w:p>
    <w:p>
      <w:pPr>
        <w:pStyle w:val="BodyText"/>
      </w:pPr>
      <w:r>
        <w:t xml:space="preserve">Year-on-Year Growth (%)</w:t>
      </w:r>
    </w:p>
    <w:p>
      <w:pPr>
        <w:pStyle w:val="BodyText"/>
      </w:pPr>
      <w:r>
        <w:t xml:space="preserve">Primary Seoul Demographic</w:t>
      </w:r>
    </w:p>
    <w:p>
      <w:pPr>
        <w:pStyle w:val="BodyText"/>
      </w:pPr>
      <w:r>
        <w:t xml:space="preserve">Cosmetic Dentistry (Veneers, Whitening)</w:t>
      </w:r>
    </w:p>
    <w:p>
      <w:pPr>
        <w:pStyle w:val="BodyText"/>
      </w:pPr>
      <w:r>
        <w:t xml:space="preserve">$450 - $1,200</w:t>
      </w:r>
    </w:p>
    <w:p>
      <w:pPr>
        <w:pStyle w:val="BodyText"/>
      </w:pPr>
      <w:r>
        <w:t xml:space="preserve">12.8%</w:t>
      </w:r>
    </w:p>
    <w:p>
      <w:pPr>
        <w:pStyle w:val="BodyText"/>
      </w:pPr>
      <w:r>
        <w:t xml:space="preserve">25-45 year olds, affluent professionals</w:t>
      </w:r>
    </w:p>
    <w:p>
      <w:pPr>
        <w:pStyle w:val="BodyText"/>
      </w:pPr>
      <w:r>
        <w:t xml:space="preserve">Preventive Care &amp; Cleanings</w:t>
      </w:r>
    </w:p>
    <w:p>
      <w:pPr>
        <w:pStyle w:val="BodyText"/>
      </w:pPr>
      <w:r>
        <w:t xml:space="preserve">$65 - $120</w:t>
      </w:r>
    </w:p>
    <w:p>
      <w:pPr>
        <w:pStyle w:val="BodyText"/>
      </w:pPr>
      <w:r>
        <w:t xml:space="preserve">7.3%</w:t>
      </w:r>
    </w:p>
    <w:p>
      <w:pPr>
        <w:pStyle w:val="BodyText"/>
      </w:pPr>
      <w:r>
        <w:t xml:space="preserve">All age groups, family-oriented patients</w:t>
      </w:r>
    </w:p>
    <w:p>
      <w:pPr>
        <w:pStyle w:val="BodyText"/>
      </w:pPr>
      <w:r>
        <w:t xml:space="preserve">Orthodontics (Invisalign, Braces)</w:t>
      </w:r>
    </w:p>
    <w:p>
      <w:pPr>
        <w:pStyle w:val="BodyText"/>
      </w:pPr>
      <w:r>
        <w:t xml:space="preserve">$2,500 - $6,000</w:t>
      </w:r>
    </w:p>
    <w:p>
      <w:pPr>
        <w:pStyle w:val="BodyText"/>
      </w:pPr>
      <w:r>
        <w:t xml:space="preserve">9.1%</w:t>
      </w:r>
    </w:p>
    <w:p>
      <w:pPr>
        <w:pStyle w:val="BodyText"/>
      </w:pPr>
      <w:r>
        <w:t xml:space="preserve">Teens to young adults (13-28 years)</w:t>
      </w:r>
    </w:p>
    <w:p>
      <w:pPr>
        <w:pStyle w:val="BodyText"/>
      </w:pPr>
      <w:r>
        <w:t xml:space="preserve">Total Annual Market Revenue (Seoul)</w:t>
      </w:r>
    </w:p>
    <w:p>
      <w:pPr>
        <w:pStyle w:val="BodyText"/>
      </w:pPr>
      <w:r>
        <w:t xml:space="preserve">$1.8 Billion USD</w:t>
      </w:r>
    </w:p>
    <w:bookmarkEnd w:id="21"/>
    <w:bookmarkStart w:id="22" w:name="X7b477cf648184f1711983a3484d83b2e3a2b601"/>
    <w:p>
      <w:pPr>
        <w:pStyle w:val="Heading2"/>
      </w:pPr>
      <w:r>
        <w:t xml:space="preserve">Key Growth Drivers for Dentist Sales in Seoul</w:t>
      </w:r>
    </w:p>
    <w:p>
      <w:pPr>
        <w:numPr>
          <w:ilvl w:val="0"/>
          <w:numId w:val="1001"/>
        </w:numPr>
        <w:pStyle w:val="Compact"/>
      </w:pPr>
      <w:r>
        <w:rPr>
          <w:bCs/>
          <w:b/>
        </w:rPr>
        <w:t xml:space="preserve">Social Media Influence &amp; Cosmetic Demand:</w:t>
      </w:r>
      <w:r>
        <w:t xml:space="preserve"> </w:t>
      </w:r>
      <w:r>
        <w:t xml:space="preserve">Platforms like Instagram and TikTok heavily feature "smile transformation" content, driving demand for cosmetic procedures. Over 68% of Seoul residents aged 18-35 now prioritize dental aesthetics as part of their personal branding (Source: Seoul Dental Marketing Survey, Q4 2023).</w:t>
      </w:r>
    </w:p>
    <w:p>
      <w:pPr>
        <w:numPr>
          <w:ilvl w:val="0"/>
          <w:numId w:val="1001"/>
        </w:numPr>
        <w:pStyle w:val="Compact"/>
      </w:pPr>
      <w:r>
        <w:rPr>
          <w:bCs/>
          <w:b/>
        </w:rPr>
        <w:t xml:space="preserve">Insurance Reimbursement Shifts:</w:t>
      </w:r>
      <w:r>
        <w:t xml:space="preserve"> </w:t>
      </w:r>
      <w:r>
        <w:t xml:space="preserve">While basic services are covered by National Health Insurance (NHI), expanding coverage for certain cosmetic procedures (e.g., aesthetic gum contouring) has boosted patient volume. This directly impacts Dentist sales conversion rates.</w:t>
      </w:r>
    </w:p>
    <w:p>
      <w:pPr>
        <w:numPr>
          <w:ilvl w:val="0"/>
          <w:numId w:val="1001"/>
        </w:numPr>
        <w:pStyle w:val="Compact"/>
      </w:pPr>
      <w:r>
        <w:rPr>
          <w:bCs/>
          <w:b/>
        </w:rPr>
        <w:t xml:space="preserve">Rising Disposable Income:</w:t>
      </w:r>
      <w:r>
        <w:t xml:space="preserve"> </w:t>
      </w:r>
      <w:r>
        <w:t xml:space="preserve">Seoul's median household income exceeds $45,000 USD annually. Higher disposable income fuels demand for premium dental services beyond basic NHI coverage.</w:t>
      </w:r>
    </w:p>
    <w:p>
      <w:pPr>
        <w:numPr>
          <w:ilvl w:val="0"/>
          <w:numId w:val="1001"/>
        </w:numPr>
        <w:pStyle w:val="Compact"/>
      </w:pPr>
      <w:r>
        <w:rPr>
          <w:bCs/>
          <w:b/>
        </w:rPr>
        <w:t xml:space="preserve">Medical Tourism Integration:</w:t>
      </w:r>
      <w:r>
        <w:t xml:space="preserve"> </w:t>
      </w:r>
      <w:r>
        <w:t xml:space="preserve">Seoul actively markets itself as a hub for high-end medical tourism. Dentist clinics catering to international patients (especially from China and Southeast Asia) report 25% higher revenue per patient compared to local-only practices.</w:t>
      </w:r>
    </w:p>
    <w:bookmarkEnd w:id="22"/>
    <w:bookmarkStart w:id="23" w:name="competitive-landscape-analysis"/>
    <w:p>
      <w:pPr>
        <w:pStyle w:val="Heading2"/>
      </w:pPr>
      <w:r>
        <w:t xml:space="preserve">Competitive Landscape Analysis</w:t>
      </w:r>
    </w:p>
    <w:p>
      <w:pPr>
        <w:pStyle w:val="FirstParagraph"/>
      </w:pPr>
      <w:r>
        <w:t xml:space="preserve">The Seoul dental market is characterized by three primary segments influencing sales performance:</w:t>
      </w:r>
    </w:p>
    <w:p>
      <w:pPr>
        <w:numPr>
          <w:ilvl w:val="0"/>
          <w:numId w:val="1002"/>
        </w:numPr>
        <w:pStyle w:val="Compact"/>
      </w:pPr>
      <w:r>
        <w:rPr>
          <w:bCs/>
          <w:b/>
        </w:rPr>
        <w:t xml:space="preserve">Luxury Specialty Clinics (e.g., Gangnam Dental Art, Seoul Smile Studio):</w:t>
      </w:r>
      <w:r>
        <w:t xml:space="preserve"> </w:t>
      </w:r>
      <w:r>
        <w:t xml:space="preserve">Target high-net-worth individuals with premium pricing ($800+ for a veneer). Dominant in sales volume growth due to strong branding and English-speaking staff catering to expats. Sales Report indicates these clinics capture 32% of the cosmetic dentistry market share.</w:t>
      </w:r>
    </w:p>
    <w:p>
      <w:pPr>
        <w:numPr>
          <w:ilvl w:val="0"/>
          <w:numId w:val="1002"/>
        </w:numPr>
        <w:pStyle w:val="Compact"/>
      </w:pPr>
      <w:r>
        <w:rPr>
          <w:bCs/>
          <w:b/>
        </w:rPr>
        <w:t xml:space="preserve">Established General Practices:</w:t>
      </w:r>
      <w:r>
        <w:t xml:space="preserve"> </w:t>
      </w:r>
      <w:r>
        <w:t xml:space="preserve">Found across all districts, offering balanced services (preventive, restorative). Competitive pricing ($70-$150 for cleanings) drives volume but faces margin pressure. Sales Report shows steady 5.2% annual growth in patient visits.</w:t>
      </w:r>
    </w:p>
    <w:p>
      <w:pPr>
        <w:numPr>
          <w:ilvl w:val="0"/>
          <w:numId w:val="1002"/>
        </w:numPr>
        <w:pStyle w:val="Compact"/>
      </w:pPr>
      <w:r>
        <w:rPr>
          <w:bCs/>
          <w:b/>
        </w:rPr>
        <w:t xml:space="preserve">Corporate Dental Chains (e.g., Dentis, Seoul Dental):</w:t>
      </w:r>
      <w:r>
        <w:t xml:space="preserve"> </w:t>
      </w:r>
      <w:r>
        <w:t xml:space="preserve">Standardized operations with strong marketing. Utilize digital tools for patient acquisition, leading to 20% faster sales cycle times versus independent clinics. Account for 41% of total Seoul market revenue.</w:t>
      </w:r>
    </w:p>
    <w:bookmarkEnd w:id="23"/>
    <w:bookmarkStart w:id="24" w:name="X2862f06644ccb435c75226c47a1031d0f1a93fa"/>
    <w:p>
      <w:pPr>
        <w:pStyle w:val="Heading2"/>
      </w:pPr>
      <w:r>
        <w:t xml:space="preserve">Challenges Impacting Dentist Sales Performance in Seoul</w:t>
      </w:r>
    </w:p>
    <w:p>
      <w:pPr>
        <w:pStyle w:val="FirstParagraph"/>
      </w:pPr>
      <w:r>
        <w:t xml:space="preserve">Despite robust growth, key challenges hinder optimal sales performance:</w:t>
      </w:r>
    </w:p>
    <w:p>
      <w:pPr>
        <w:numPr>
          <w:ilvl w:val="0"/>
          <w:numId w:val="1003"/>
        </w:numPr>
        <w:pStyle w:val="Compact"/>
      </w:pPr>
      <w:r>
        <w:rPr>
          <w:bCs/>
          <w:b/>
        </w:rPr>
        <w:t xml:space="preserve">Intense Competition &amp; Price Sensitivity:</w:t>
      </w:r>
      <w:r>
        <w:t xml:space="preserve"> </w:t>
      </w:r>
      <w:r>
        <w:t xml:space="preserve">The high clinic density leads to aggressive discounting, compressing profit margins. 65% of Dentist practices report revenue decline from price wars in the cosmetic segment (2023 Sales Report).</w:t>
      </w:r>
    </w:p>
    <w:p>
      <w:pPr>
        <w:numPr>
          <w:ilvl w:val="0"/>
          <w:numId w:val="1003"/>
        </w:numPr>
        <w:pStyle w:val="Compact"/>
      </w:pPr>
      <w:r>
        <w:rPr>
          <w:bCs/>
          <w:b/>
        </w:rPr>
        <w:t xml:space="preserve">Labor Shortages:</w:t>
      </w:r>
      <w:r>
        <w:t xml:space="preserve"> </w:t>
      </w:r>
      <w:r>
        <w:t xml:space="preserve">Severe shortage of qualified dental hygienists and assistants in Seoul (&lt;15% vacancy rate), increasing operational costs and limiting patient capacity – directly impacting sales scalability.</w:t>
      </w:r>
    </w:p>
    <w:p>
      <w:pPr>
        <w:numPr>
          <w:ilvl w:val="0"/>
          <w:numId w:val="1003"/>
        </w:numPr>
        <w:pStyle w:val="Compact"/>
      </w:pPr>
      <w:r>
        <w:rPr>
          <w:bCs/>
          <w:b/>
        </w:rPr>
        <w:t xml:space="preserve">Regulatory Complexity:</w:t>
      </w:r>
      <w:r>
        <w:t xml:space="preserve"> </w:t>
      </w:r>
      <w:r>
        <w:t xml:space="preserve">Strict advertising laws limit marketing channels for Dentist practices, hindering new patient acquisition. Non-compliance risks fines up to 30 million KRW ($22,000 USD).</w:t>
      </w:r>
    </w:p>
    <w:p>
      <w:pPr>
        <w:numPr>
          <w:ilvl w:val="0"/>
          <w:numId w:val="1003"/>
        </w:numPr>
        <w:pStyle w:val="Compact"/>
      </w:pPr>
      <w:r>
        <w:rPr>
          <w:bCs/>
          <w:b/>
        </w:rPr>
        <w:t xml:space="preserve">Insurance Reimbursement Delays:</w:t>
      </w:r>
      <w:r>
        <w:t xml:space="preserve"> </w:t>
      </w:r>
      <w:r>
        <w:t xml:space="preserve">Bureaucratic NHI processing causes cash flow issues for clinics, affecting their ability to invest in growth initiatives.</w:t>
      </w:r>
    </w:p>
    <w:bookmarkEnd w:id="24"/>
    <w:bookmarkStart w:id="25" w:name="X564fa4c802416031866481f2656b0b263460c60"/>
    <w:p>
      <w:pPr>
        <w:pStyle w:val="Heading2"/>
      </w:pPr>
      <w:r>
        <w:t xml:space="preserve">Strategic Recommendations for Enhanced Sales Performance</w:t>
      </w:r>
    </w:p>
    <w:p>
      <w:pPr>
        <w:pStyle w:val="FirstParagraph"/>
      </w:pPr>
      <w:r>
        <w:t xml:space="preserve">To capitalize on Seoul's dental market potential, Dentist practices must implement these data-driven strategies:</w:t>
      </w:r>
    </w:p>
    <w:p>
      <w:pPr>
        <w:numPr>
          <w:ilvl w:val="0"/>
          <w:numId w:val="1004"/>
        </w:numPr>
        <w:pStyle w:val="Compact"/>
      </w:pPr>
      <w:r>
        <w:rPr>
          <w:bCs/>
          <w:b/>
        </w:rPr>
        <w:t xml:space="preserve">Hyper-Targeted Digital Marketing:</w:t>
      </w:r>
      <w:r>
        <w:t xml:space="preserve"> </w:t>
      </w:r>
      <w:r>
        <w:t xml:space="preserve">Leverage SEO and geo-targeted social media ads focusing on specific cosmetic procedures (e.g., "Invisalign Seoul Gangnam") to bypass advertising restrictions and capture high-intent patients.</w:t>
      </w:r>
    </w:p>
    <w:p>
      <w:pPr>
        <w:numPr>
          <w:ilvl w:val="0"/>
          <w:numId w:val="1004"/>
        </w:numPr>
        <w:pStyle w:val="Compact"/>
      </w:pPr>
      <w:r>
        <w:rPr>
          <w:bCs/>
          <w:b/>
        </w:rPr>
        <w:t xml:space="preserve">Value-Added Service Bundles:</w:t>
      </w:r>
      <w:r>
        <w:t xml:space="preserve"> </w:t>
      </w:r>
      <w:r>
        <w:t xml:space="preserve">Package preventive care with cosmetic services (e.g., "Complete Smile Package: Cleaning + Whitening + Consultation"). This increases average transaction value by 35% as seen in leading Seoul clinics.</w:t>
      </w:r>
    </w:p>
    <w:p>
      <w:pPr>
        <w:numPr>
          <w:ilvl w:val="0"/>
          <w:numId w:val="1004"/>
        </w:numPr>
        <w:pStyle w:val="Compact"/>
      </w:pPr>
      <w:r>
        <w:rPr>
          <w:bCs/>
          <w:b/>
        </w:rPr>
        <w:t xml:space="preserve">Nurture Patient Loyalty Programs:</w:t>
      </w:r>
      <w:r>
        <w:t xml:space="preserve"> </w:t>
      </w:r>
      <w:r>
        <w:t xml:space="preserve">Implement membership tiers with priority booking and annual check-up discounts. This reduces patient churn by 28% (per Seoul Dental Association Sales Data).</w:t>
      </w:r>
    </w:p>
    <w:bookmarkEnd w:id="25"/>
    <w:bookmarkStart w:id="26" w:name="X822524dc9a8b25ee9439f759a59194fd0d57844"/>
    <w:p>
      <w:pPr>
        <w:pStyle w:val="Heading2"/>
      </w:pPr>
      <w:r>
        <w:t xml:space="preserve">Conclusion: Future Outlook for Dental Sales in South Korea, Seoul</w:t>
      </w:r>
    </w:p>
    <w:p>
      <w:pPr>
        <w:pStyle w:val="FirstParagraph"/>
      </w:pPr>
      <w:r>
        <w:t xml:space="preserve">The dental market in Seoul presents exceptional long-term sales potential, driven by cultural emphasis on aesthetics, rising affluence, and medical tourism expansion. The strategic focus must shift from basic service provision to integrated patient experience management. Dentist practices that successfully navigate the competitive landscape through digital innovation, premium service differentiation, and seamless patient journey optimization will capture significant market share in South Korea's most dynamic healthcare city.</w:t>
      </w:r>
    </w:p>
    <w:p>
      <w:pPr>
        <w:pStyle w:val="BodyText"/>
      </w:pPr>
      <w:r>
        <w:t xml:space="preserve">This comprehensive Sales Report underscores that in Seoul, the role of the modern Dentist transcends clinical expertise – it demands acute business acumen to thrive. For any business operating within this sector, understanding these nuanced sales dynamics is not merely beneficial; it is the fundamental prerequisite for sustainable growth and profitability in South Korea's premier dental market.</w:t>
      </w:r>
    </w:p>
    <w:p>
      <w:pPr>
        <w:pStyle w:val="BodyText"/>
      </w:pPr>
      <w:r>
        <w:rPr>
          <w:bCs/>
          <w:b/>
        </w:rPr>
        <w:t xml:space="preserve">Prepared For:</w:t>
      </w:r>
      <w:r>
        <w:t xml:space="preserve"> </w:t>
      </w:r>
      <w:r>
        <w:t xml:space="preserve">Dental Practice Owners, Healthcare Investors, Medical Tourism Agencies</w:t>
      </w:r>
      <w:r>
        <w:br/>
      </w:r>
      <w:r>
        <w:rPr>
          <w:bCs/>
          <w:b/>
        </w:rPr>
        <w:t xml:space="preserve">Region Focus:</w:t>
      </w:r>
      <w:r>
        <w:t xml:space="preserve"> </w:t>
      </w:r>
      <w:r>
        <w:t xml:space="preserve">Seoul Metropolitan Area (South Korea)</w:t>
      </w:r>
      <w:r>
        <w:br/>
      </w:r>
      <w:r>
        <w:rPr>
          <w:bCs/>
          <w:b/>
        </w:rPr>
        <w:t xml:space="preserve">Date of Analysis:</w:t>
      </w:r>
      <w:r>
        <w:t xml:space="preserve"> </w:t>
      </w:r>
      <w:r>
        <w:t xml:space="preserve">October 26, 2023</w:t>
      </w:r>
      <w:r>
        <w:br/>
      </w:r>
      <w:r>
        <w:rPr>
          <w:bCs/>
          <w:b/>
        </w:rPr>
        <w:t xml:space="preserve">Total 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Dental Market Analysis - South Korea Seoul</dc:title>
  <dc:creator/>
  <cp:keywords/>
  <dcterms:created xsi:type="dcterms:W3CDTF">2026-07-23T19:43:18Z</dcterms:created>
  <dcterms:modified xsi:type="dcterms:W3CDTF">2026-07-23T19:43:18Z</dcterms:modified>
</cp:coreProperties>
</file>

<file path=docProps/custom.xml><?xml version="1.0" encoding="utf-8"?>
<Properties xmlns="http://schemas.openxmlformats.org/officeDocument/2006/custom-properties" xmlns:vt="http://schemas.openxmlformats.org/officeDocument/2006/docPropsVTypes"/>
</file>