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Sri</w:t>
      </w:r>
      <w:r>
        <w:t xml:space="preserve"> </w:t>
      </w:r>
      <w:r>
        <w:t xml:space="preserve">Lanka</w:t>
      </w:r>
      <w:r>
        <w:t xml:space="preserve"> </w:t>
      </w:r>
      <w:r>
        <w:t xml:space="preserve">Colombo</w:t>
      </w:r>
      <w:r>
        <w:t xml:space="preserve"> </w:t>
      </w:r>
      <w:r>
        <w:t xml:space="preserve">Dental</w:t>
      </w:r>
      <w:r>
        <w:t xml:space="preserve"> </w:t>
      </w:r>
      <w:r>
        <w:t xml:space="preserve">Sales</w:t>
      </w:r>
      <w:r>
        <w:t xml:space="preserve"> </w:t>
      </w:r>
      <w:r>
        <w:t xml:space="preserve">Report:</w:t>
      </w:r>
      <w:r>
        <w:t xml:space="preserve"> </w:t>
      </w:r>
      <w:r>
        <w:t xml:space="preserve">Q1</w:t>
      </w:r>
      <w:r>
        <w:t xml:space="preserve"> </w:t>
      </w:r>
      <w:r>
        <w:t xml:space="preserve">2024</w:t>
      </w:r>
    </w:p>
    <w:bookmarkStart w:id="27" w:name="Xbe78694e34e576c96d7078d957f48308c59a8f1"/>
    <w:p>
      <w:pPr>
        <w:pStyle w:val="Heading1"/>
      </w:pPr>
      <w:r>
        <w:t xml:space="preserve">Comprehensive Sales Report: Dental Practice Performance in Sri Lanka Colombo</w:t>
      </w:r>
    </w:p>
    <w:p>
      <w:pPr>
        <w:pStyle w:val="FirstParagraph"/>
      </w:pPr>
      <w:r>
        <w:rPr>
          <w:bCs/>
          <w:b/>
        </w:rPr>
        <w:t xml:space="preserve">Date:</w:t>
      </w:r>
      <w:r>
        <w:t xml:space="preserve"> </w:t>
      </w:r>
      <w:r>
        <w:t xml:space="preserve">April 5, 2024</w:t>
      </w:r>
      <w:r>
        <w:br/>
      </w:r>
      <w:r>
        <w:rPr>
          <w:bCs/>
          <w:b/>
        </w:rPr>
        <w:t xml:space="preserve">Prepared For:</w:t>
      </w:r>
      <w:r>
        <w:t xml:space="preserve"> </w:t>
      </w:r>
      <w:r>
        <w:t xml:space="preserve">Management Team, Colombo Dental Excellence Clinic</w:t>
      </w:r>
      <w:r>
        <w:br/>
      </w:r>
      <w:r>
        <w:rPr>
          <w:bCs/>
          <w:b/>
        </w:rPr>
        <w:t xml:space="preserve">Reporting Period:</w:t>
      </w:r>
      <w:r>
        <w:t xml:space="preserve"> </w:t>
      </w:r>
      <w:r>
        <w:t xml:space="preserve">January 1, 2024 - March 31, 2024</w:t>
      </w:r>
    </w:p>
    <w:bookmarkStart w:id="20" w:name="X912cd2305db8f9fcc09edfc3f50c6bfba7bdfdc"/>
    <w:p>
      <w:pPr>
        <w:pStyle w:val="Heading2"/>
      </w:pPr>
      <w:r>
        <w:t xml:space="preserve">Executive Summary: Driving Growth in Colombo's Competitive Dentistry Market</w:t>
      </w:r>
    </w:p>
    <w:p>
      <w:pPr>
        <w:pStyle w:val="FirstParagraph"/>
      </w:pPr>
      <w:r>
        <w:t xml:space="preserve">This Sales Report presents a detailed analysis of the performance of our dental practice in Sri Lanka Colombo during Q1 2024. The quarter demonstrated significant growth across all service lines, reinforcing our position as a leading</w:t>
      </w:r>
      <w:r>
        <w:t xml:space="preserve"> </w:t>
      </w:r>
      <w:r>
        <w:rPr>
          <w:iCs/>
          <w:i/>
        </w:rPr>
        <w:t xml:space="preserve">Dentist</w:t>
      </w:r>
      <w:r>
        <w:t xml:space="preserve"> </w:t>
      </w:r>
      <w:r>
        <w:t xml:space="preserve">provider in the urban Colombo market. Total revenue reached LKR 18.75 million, representing a 19% year-over-year increase and surpassing our quarterly target by 12%. The success is attributed to strategic expansion of cosmetic dentistry services, effective community engagement initiatives specific to Sri Lanka Colombo's demographic needs, and robust digital marketing campaigns tailored for the local market. This report underscores the critical role of a forward-thinking</w:t>
      </w:r>
      <w:r>
        <w:t xml:space="preserve"> </w:t>
      </w:r>
      <w:r>
        <w:rPr>
          <w:iCs/>
          <w:i/>
        </w:rPr>
        <w:t xml:space="preserve">Dentist</w:t>
      </w:r>
      <w:r>
        <w:t xml:space="preserve"> </w:t>
      </w:r>
      <w:r>
        <w:t xml:space="preserve">practice in capturing emerging opportunities within Sri Lanka Colombo's evolving healthcare landscape.</w:t>
      </w:r>
    </w:p>
    <w:bookmarkEnd w:id="20"/>
    <w:bookmarkStart w:id="21" w:name="Xc2729ac1a5ff779363db94f3632e1b0129a9a81"/>
    <w:p>
      <w:pPr>
        <w:pStyle w:val="Heading2"/>
      </w:pPr>
      <w:r>
        <w:t xml:space="preserve">Quarterly Sales Performance Overview (January - March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(LKR)</w:t>
            </w:r>
          </w:p>
        </w:tc>
        <w:tc>
          <w:tcPr/>
          <w:p>
            <w:pPr>
              <w:pStyle w:val="Compact"/>
              <w:jc w:val="left"/>
            </w:pPr>
            <w:r>
              <w:t xml:space="preserve">% of Total Revenue</w:t>
            </w:r>
          </w:p>
        </w:tc>
        <w:tc>
          <w:tcPr/>
          <w:p>
            <w:pPr>
              <w:pStyle w:val="Compact"/>
              <w:jc w:val="left"/>
            </w:pPr>
            <w:r>
              <w:t xml:space="preserve">Movement vs. Q4 2023</w:t>
            </w:r>
          </w:p>
        </w:tc>
      </w:tr>
      <w:tr>
        <w:tc>
          <w:tcPr/>
          <w:p>
            <w:pPr>
              <w:pStyle w:val="Compact"/>
              <w:jc w:val="left"/>
            </w:pPr>
            <w:r>
              <w:t xml:space="preserve">General Dentistry &amp; Preventive Care</w:t>
            </w:r>
          </w:p>
        </w:tc>
        <w:tc>
          <w:tcPr/>
          <w:p>
            <w:pPr>
              <w:pStyle w:val="Compact"/>
              <w:jc w:val="left"/>
            </w:pPr>
            <w:r>
              <w:t xml:space="preserve">6,850,000</w:t>
            </w:r>
          </w:p>
        </w:tc>
        <w:tc>
          <w:tcPr/>
          <w:p>
            <w:pPr>
              <w:pStyle w:val="Compact"/>
              <w:jc w:val="left"/>
            </w:pPr>
            <w:r>
              <w:t xml:space="preserve">36.5%</w:t>
            </w:r>
          </w:p>
        </w:tc>
        <w:tc>
          <w:tcPr/>
          <w:p>
            <w:pPr>
              <w:pStyle w:val="Compact"/>
              <w:jc w:val="left"/>
            </w:pPr>
            <w:r>
              <w:t xml:space="preserve">+14%</w:t>
            </w:r>
          </w:p>
        </w:tc>
      </w:tr>
      <w:tr>
        <w:tc>
          <w:tcPr/>
          <w:p>
            <w:pPr>
              <w:pStyle w:val="Compact"/>
              <w:jc w:val="left"/>
            </w:pPr>
            <w:r>
              <w:t xml:space="preserve">Cosmetic Dentistry (Veneers, Whitening)</w:t>
            </w:r>
          </w:p>
        </w:tc>
        <w:tc>
          <w:tcPr/>
          <w:p>
            <w:pPr>
              <w:pStyle w:val="Compact"/>
              <w:jc w:val="left"/>
            </w:pPr>
            <w:r>
              <w:t xml:space="preserve">7,285,000</w:t>
            </w:r>
          </w:p>
        </w:tc>
        <w:tc>
          <w:tcPr/>
          <w:p>
            <w:pPr>
              <w:pStyle w:val="Compact"/>
              <w:jc w:val="left"/>
            </w:pPr>
            <w:r>
              <w:t xml:space="preserve">38.9%</w:t>
            </w:r>
          </w:p>
        </w:tc>
        <w:tc>
          <w:tcPr/>
          <w:p>
            <w:pPr>
              <w:pStyle w:val="Compact"/>
              <w:jc w:val="left"/>
            </w:pPr>
            <w:r>
              <w:t xml:space="preserve">+27% (Strongest performer)</w:t>
            </w:r>
          </w:p>
        </w:tc>
      </w:tr>
      <w:tr>
        <w:tc>
          <w:tcPr/>
          <w:p>
            <w:pPr>
              <w:pStyle w:val="Compact"/>
              <w:jc w:val="left"/>
            </w:pPr>
            <w:r>
              <w:t xml:space="preserve">Dental Implants &amp; Restorative</w:t>
            </w:r>
          </w:p>
        </w:tc>
        <w:tc>
          <w:tcPr/>
          <w:p>
            <w:pPr>
              <w:pStyle w:val="Compact"/>
              <w:jc w:val="left"/>
            </w:pPr>
            <w:r>
              <w:t xml:space="preserve">3,465,000</w:t>
            </w:r>
          </w:p>
        </w:tc>
        <w:tc>
          <w:tcPr/>
          <w:p>
            <w:pPr>
              <w:pStyle w:val="Compact"/>
              <w:jc w:val="left"/>
            </w:pPr>
            <w:r>
              <w:t xml:space="preserve">18.5%</w:t>
            </w:r>
          </w:p>
        </w:tc>
        <w:tc>
          <w:tcPr/>
          <w:p>
            <w:pPr>
              <w:pStyle w:val="Compact"/>
              <w:jc w:val="left"/>
            </w:pPr>
            <w:r>
              <w:t xml:space="preserve">+18%</w:t>
            </w:r>
          </w:p>
        </w:tc>
      </w:tr>
      <w:tr>
        <w:tc>
          <w:tcPr/>
          <w:p>
            <w:pPr>
              <w:pStyle w:val="Compact"/>
              <w:jc w:val="left"/>
            </w:pPr>
            <w:r>
              <w:t xml:space="preserve">Pediatric Dentistry</w:t>
            </w:r>
          </w:p>
        </w:tc>
        <w:tc>
          <w:tcPr/>
          <w:p>
            <w:pPr>
              <w:pStyle w:val="Compact"/>
              <w:jc w:val="left"/>
            </w:pPr>
            <w:r>
              <w:t xml:space="preserve">750,000</w:t>
            </w:r>
          </w:p>
        </w:tc>
        <w:tc>
          <w:tcPr/>
          <w:p>
            <w:pPr>
              <w:pStyle w:val="Compact"/>
              <w:jc w:val="left"/>
            </w:pPr>
            <w:r>
              <w:t xml:space="preserve">4.0%</w:t>
            </w:r>
          </w:p>
        </w:tc>
        <w:tc>
          <w:tcPr/>
          <w:p>
            <w:pPr>
              <w:pStyle w:val="Compact"/>
              <w:jc w:val="left"/>
            </w:pPr>
            <w:r>
              <w:t xml:space="preserve">+9%</w:t>
            </w:r>
          </w:p>
        </w:tc>
      </w:tr>
    </w:tbl>
    <w:bookmarkEnd w:id="21"/>
    <w:bookmarkStart w:id="22" w:name="X63899b2dfc043dccc46d913203a15c2b4af5636"/>
    <w:p>
      <w:pPr>
        <w:pStyle w:val="Heading2"/>
      </w:pPr>
      <w:r>
        <w:t xml:space="preserve">Dentist Service Line Analysis: Colombo's Shifting Demand Patterns</w:t>
      </w:r>
    </w:p>
    <w:p>
      <w:pPr>
        <w:pStyle w:val="FirstParagraph"/>
      </w:pPr>
      <w:r>
        <w:t xml:space="preserve">The most notable trend observed in this Sales Report is the accelerating demand for cosmetic dentistry within Sri Lanka Colombo. This segment grew by 27% YoY, driven by rising disposable incomes among Colombo's middle and upper-middle class and heightened social media awareness of aesthetic dental options. Popular procedures included:</w:t>
      </w:r>
    </w:p>
    <w:p>
      <w:pPr>
        <w:numPr>
          <w:ilvl w:val="0"/>
          <w:numId w:val="1001"/>
        </w:numPr>
        <w:pStyle w:val="Compact"/>
      </w:pPr>
      <w:r>
        <w:rPr>
          <w:bCs/>
          <w:b/>
        </w:rPr>
        <w:t xml:space="preserve">Professional Teeth Whitening (Philips Zoom):</w:t>
      </w:r>
      <w:r>
        <w:t xml:space="preserve"> </w:t>
      </w:r>
      <w:r>
        <w:t xml:space="preserve">42% of cosmetic dentistry revenue. High demand from professionals in Colombo's commercial hubs (Fort, Bambalapitiya) and tourism industry staff.</w:t>
      </w:r>
    </w:p>
    <w:p>
      <w:pPr>
        <w:numPr>
          <w:ilvl w:val="0"/>
          <w:numId w:val="1001"/>
        </w:numPr>
        <w:pStyle w:val="Compact"/>
      </w:pPr>
      <w:r>
        <w:rPr>
          <w:bCs/>
          <w:b/>
        </w:rPr>
        <w:t xml:space="preserve">Lumineers &amp; Porcelain Veneers:</w:t>
      </w:r>
      <w:r>
        <w:t xml:space="preserve"> </w:t>
      </w:r>
      <w:r>
        <w:t xml:space="preserve">35% of cosmetic dentistry revenue. Surge linked to increased visibility through local influencers and events at Colombo's luxury hotels.</w:t>
      </w:r>
    </w:p>
    <w:p>
      <w:pPr>
        <w:numPr>
          <w:ilvl w:val="0"/>
          <w:numId w:val="1001"/>
        </w:numPr>
        <w:pStyle w:val="Compact"/>
      </w:pPr>
      <w:r>
        <w:rPr>
          <w:bCs/>
          <w:b/>
        </w:rPr>
        <w:t xml:space="preserve">Implant Solutions:</w:t>
      </w:r>
      <w:r>
        <w:t xml:space="preserve"> </w:t>
      </w:r>
      <w:r>
        <w:t xml:space="preserve">Strong growth (18%) due to improved financing options and patient confidence in advanced techniques offered by our</w:t>
      </w:r>
      <w:r>
        <w:t xml:space="preserve"> </w:t>
      </w:r>
      <w:r>
        <w:rPr>
          <w:iCs/>
          <w:i/>
        </w:rPr>
        <w:t xml:space="preserve">Dentist</w:t>
      </w:r>
      <w:r>
        <w:t xml:space="preserve"> </w:t>
      </w:r>
      <w:r>
        <w:t xml:space="preserve">team.</w:t>
      </w:r>
    </w:p>
    <w:bookmarkEnd w:id="22"/>
    <w:bookmarkStart w:id="23" w:name="X41e3b5d54a422e3a017643b6c8aae496f3e6a91"/>
    <w:p>
      <w:pPr>
        <w:pStyle w:val="Heading2"/>
      </w:pPr>
      <w:r>
        <w:t xml:space="preserve">Marketing Effectiveness: Reaching Sri Lanka Colombo's Dental Market</w:t>
      </w:r>
    </w:p>
    <w:p>
      <w:pPr>
        <w:pStyle w:val="FirstParagraph"/>
      </w:pPr>
      <w:r>
        <w:t xml:space="preserve">The Sales Report highlights the success of our hyper-localized marketing strategy for Sri Lanka Colombo. Key initiatives included:</w:t>
      </w:r>
    </w:p>
    <w:p>
      <w:pPr>
        <w:numPr>
          <w:ilvl w:val="0"/>
          <w:numId w:val="1002"/>
        </w:numPr>
        <w:pStyle w:val="Compact"/>
      </w:pPr>
      <w:r>
        <w:rPr>
          <w:bCs/>
          <w:b/>
        </w:rPr>
        <w:t xml:space="preserve">Community Outreach at Battaramulla &amp; Nugegoda:</w:t>
      </w:r>
      <w:r>
        <w:t xml:space="preserve"> </w:t>
      </w:r>
      <w:r>
        <w:t xml:space="preserve">Free dental camps targeting schoolchildren and working professionals, generating 127 qualified leads (38% conversion to new patients).</w:t>
      </w:r>
    </w:p>
    <w:p>
      <w:pPr>
        <w:numPr>
          <w:ilvl w:val="0"/>
          <w:numId w:val="1002"/>
        </w:numPr>
        <w:pStyle w:val="Compact"/>
      </w:pPr>
      <w:r>
        <w:rPr>
          <w:bCs/>
          <w:b/>
        </w:rPr>
        <w:t xml:space="preserve">Targeted Social Media Campaigns:</w:t>
      </w:r>
      <w:r>
        <w:t xml:space="preserve"> </w:t>
      </w:r>
      <w:r>
        <w:t xml:space="preserve">Instagram/Facebook ads with Colombo-specific imagery (e.g., "Brighter Smiles for Colombo Professionals," featuring local landmarks like Galle Face Hotel) resulting in a 45% increase in website traffic from Sri Lanka Colombo.</w:t>
      </w:r>
    </w:p>
    <w:p>
      <w:pPr>
        <w:numPr>
          <w:ilvl w:val="0"/>
          <w:numId w:val="1002"/>
        </w:numPr>
        <w:pStyle w:val="Compact"/>
      </w:pPr>
      <w:r>
        <w:rPr>
          <w:bCs/>
          <w:b/>
        </w:rPr>
        <w:t xml:space="preserve">Strategic Partnerships:</w:t>
      </w:r>
      <w:r>
        <w:t xml:space="preserve"> </w:t>
      </w:r>
      <w:r>
        <w:t xml:space="preserve">Collaborations with top Colombo hotels (Cinnamon Grand, Shangri-La) for "Tourist Dental Packages" – contributing LKR 1.2 million to total revenue.</w:t>
      </w:r>
    </w:p>
    <w:bookmarkEnd w:id="23"/>
    <w:bookmarkStart w:id="24" w:name="X005e2d9e127ed97fd06b89ec9037ba5d9b1a354"/>
    <w:p>
      <w:pPr>
        <w:pStyle w:val="Heading2"/>
      </w:pPr>
      <w:r>
        <w:t xml:space="preserve">Key Challenges Faced by Dentists in Sri Lanka Colombo</w:t>
      </w:r>
    </w:p>
    <w:p>
      <w:pPr>
        <w:pStyle w:val="FirstParagraph"/>
      </w:pPr>
      <w:r>
        <w:t xml:space="preserve">This Sales Report also identifies critical challenges specific to operating a successful dental practice in Sri Lanka Colombo:</w:t>
      </w:r>
    </w:p>
    <w:p>
      <w:pPr>
        <w:numPr>
          <w:ilvl w:val="0"/>
          <w:numId w:val="1003"/>
        </w:numPr>
        <w:pStyle w:val="Compact"/>
      </w:pPr>
      <w:r>
        <w:rPr>
          <w:bCs/>
          <w:b/>
        </w:rPr>
        <w:t xml:space="preserve">Seasonal Patient Volume Fluctuations:</w:t>
      </w:r>
      <w:r>
        <w:t xml:space="preserve"> </w:t>
      </w:r>
      <w:r>
        <w:t xml:space="preserve">Reduced appointment rates during the monsoon (February) due to weather-related travel disruptions. Strategy: Implemented flexible booking slots and "Monsoon Smile Care" package (preventive check-ups at 20% discount) mitigated impact.</w:t>
      </w:r>
    </w:p>
    <w:p>
      <w:pPr>
        <w:numPr>
          <w:ilvl w:val="0"/>
          <w:numId w:val="1003"/>
        </w:numPr>
        <w:pStyle w:val="Compact"/>
      </w:pPr>
      <w:r>
        <w:rPr>
          <w:bCs/>
          <w:b/>
        </w:rPr>
        <w:t xml:space="preserve">Competition in Premium Segment:</w:t>
      </w:r>
      <w:r>
        <w:t xml:space="preserve"> </w:t>
      </w:r>
      <w:r>
        <w:t xml:space="preserve">Intensifying competition from new clinics in Wellawatta and Malabe. Counter-strategy: Enhanced patient experience (e.g., complimentary Wi-Fi, refreshments) and exclusive membership programs for Sri Lanka Colombo residents.</w:t>
      </w:r>
    </w:p>
    <w:p>
      <w:pPr>
        <w:numPr>
          <w:ilvl w:val="0"/>
          <w:numId w:val="1003"/>
        </w:numPr>
        <w:pStyle w:val="Compact"/>
      </w:pPr>
      <w:r>
        <w:rPr>
          <w:bCs/>
          <w:b/>
        </w:rPr>
        <w:t xml:space="preserve">Supply Chain Costs:</w:t>
      </w:r>
      <w:r>
        <w:t xml:space="preserve"> </w:t>
      </w:r>
      <w:r>
        <w:t xml:space="preserve">Increased import duties on dental materials impacted margins. Mitigation: Established relationships with local distributors for core consumables, reducing costs by 8%.</w:t>
      </w:r>
    </w:p>
    <w:bookmarkEnd w:id="24"/>
    <w:bookmarkStart w:id="25" w:name="future-outlook-strategic-recommendations"/>
    <w:p>
      <w:pPr>
        <w:pStyle w:val="Heading2"/>
      </w:pPr>
      <w:r>
        <w:t xml:space="preserve">Future Outlook &amp; Strategic Recommendations</w:t>
      </w:r>
    </w:p>
    <w:p>
      <w:pPr>
        <w:pStyle w:val="FirstParagraph"/>
      </w:pPr>
      <w:r>
        <w:t xml:space="preserve">The trajectory captured in this Sales Report confirms the robust potential for a forward-looking</w:t>
      </w:r>
      <w:r>
        <w:t xml:space="preserve"> </w:t>
      </w:r>
      <w:r>
        <w:rPr>
          <w:iCs/>
          <w:i/>
        </w:rPr>
        <w:t xml:space="preserve">Dentist</w:t>
      </w:r>
      <w:r>
        <w:t xml:space="preserve"> </w:t>
      </w:r>
      <w:r>
        <w:t xml:space="preserve">practice within Sri Lanka Colombo. To capitalize on these opportunities, we recommend:</w:t>
      </w:r>
    </w:p>
    <w:p>
      <w:pPr>
        <w:numPr>
          <w:ilvl w:val="0"/>
          <w:numId w:val="1004"/>
        </w:numPr>
        <w:pStyle w:val="Compact"/>
      </w:pPr>
      <w:r>
        <w:rPr>
          <w:bCs/>
          <w:b/>
        </w:rPr>
        <w:t xml:space="preserve">Expand Cosmetic Dentistry Portfolio:</w:t>
      </w:r>
      <w:r>
        <w:t xml:space="preserve"> </w:t>
      </w:r>
      <w:r>
        <w:t xml:space="preserve">Introduce Invisalign Express and advanced gum contouring to address growing demand noted in the Sales Report.</w:t>
      </w:r>
    </w:p>
    <w:p>
      <w:pPr>
        <w:numPr>
          <w:ilvl w:val="0"/>
          <w:numId w:val="1004"/>
        </w:numPr>
        <w:pStyle w:val="Compact"/>
      </w:pPr>
      <w:r>
        <w:rPr>
          <w:bCs/>
          <w:b/>
        </w:rPr>
        <w:t xml:space="preserve">Deepen Community Integration:</w:t>
      </w:r>
      <w:r>
        <w:t xml:space="preserve"> </w:t>
      </w:r>
      <w:r>
        <w:t xml:space="preserve">Partner with Colombo Municipal Council for public oral health education programs, enhancing brand reputation within Sri Lanka Colombo's communities.</w:t>
      </w:r>
    </w:p>
    <w:p>
      <w:pPr>
        <w:numPr>
          <w:ilvl w:val="0"/>
          <w:numId w:val="1004"/>
        </w:numPr>
        <w:pStyle w:val="Compact"/>
      </w:pPr>
      <w:r>
        <w:rPr>
          <w:bCs/>
          <w:b/>
        </w:rPr>
        <w:t xml:space="preserve">Optimize Digital Presence:</w:t>
      </w:r>
      <w:r>
        <w:t xml:space="preserve"> </w:t>
      </w:r>
      <w:r>
        <w:t xml:space="preserve">Develop a dedicated "Colombo Dental Health" blog addressing local concerns (e.g., "Managing Dental Costs in Colombo," "Best Practices for Tourists Visiting Sri Lanka") to improve SEO and patient trust.</w:t>
      </w:r>
    </w:p>
    <w:p>
      <w:pPr>
        <w:numPr>
          <w:ilvl w:val="0"/>
          <w:numId w:val="1004"/>
        </w:numPr>
        <w:pStyle w:val="Compact"/>
      </w:pPr>
      <w:r>
        <w:rPr>
          <w:bCs/>
          <w:b/>
        </w:rPr>
        <w:t xml:space="preserve">Leverage Tourism Potential:</w:t>
      </w:r>
      <w:r>
        <w:t xml:space="preserve"> </w:t>
      </w:r>
      <w:r>
        <w:t xml:space="preserve">Formalize agreements with more Colombo-based travel agencies to offer referral incentives for dental tourists, a high-margin segment identified in the Sales Report.</w:t>
      </w:r>
    </w:p>
    <w:bookmarkEnd w:id="25"/>
    <w:bookmarkStart w:id="26" w:name="X66eb27f9bf6e117a59ff97706d3f6b2dc13c6ef"/>
    <w:p>
      <w:pPr>
        <w:pStyle w:val="Heading2"/>
      </w:pPr>
      <w:r>
        <w:t xml:space="preserve">Conclusion: Sustaining Leadership in Sri Lanka Colombo's Dental Sector</w:t>
      </w:r>
    </w:p>
    <w:p>
      <w:pPr>
        <w:pStyle w:val="FirstParagraph"/>
      </w:pPr>
      <w:r>
        <w:t xml:space="preserve">This Q1 2024 Sales Report affirms that our strategic focus on patient-centric services, tailored marketing for Sri Lanka Colombo's unique demographics, and investment in premium cosmetic dentistry have yielded exceptional results. The data clearly shows that the modern</w:t>
      </w:r>
      <w:r>
        <w:t xml:space="preserve"> </w:t>
      </w:r>
      <w:r>
        <w:rPr>
          <w:iCs/>
          <w:i/>
        </w:rPr>
        <w:t xml:space="preserve">Dentist</w:t>
      </w:r>
      <w:r>
        <w:t xml:space="preserve"> </w:t>
      </w:r>
      <w:r>
        <w:t xml:space="preserve">in Sri Lanka Colombo must evolve beyond traditional care to embrace aesthetics, accessibility, and community connection. Our consistent 19% revenue growth demonstrates market validation for this approach. As we move into Q2, the emphasis will shift to consolidating these gains through enhanced patient retention strategies and further refining our value proposition within the competitive landscape of Colombo dental practices. The path forward is clear: continued innovation by our</w:t>
      </w:r>
      <w:r>
        <w:t xml:space="preserve"> </w:t>
      </w:r>
      <w:r>
        <w:rPr>
          <w:iCs/>
          <w:i/>
        </w:rPr>
        <w:t xml:space="preserve">Dentist</w:t>
      </w:r>
      <w:r>
        <w:t xml:space="preserve"> </w:t>
      </w:r>
      <w:r>
        <w:t xml:space="preserve">team will secure Colombo's premier position in Sri Lanka's evolving dental healthcare market.</w:t>
      </w:r>
    </w:p>
    <w:p>
      <w:pPr>
        <w:pStyle w:val="BodyText"/>
      </w:pPr>
      <w:r>
        <w:rPr>
          <w:bCs/>
          <w:b/>
        </w:rPr>
        <w:t xml:space="preserve">Prepared By:</w:t>
      </w:r>
      <w:r>
        <w:t xml:space="preserve"> </w:t>
      </w:r>
      <w:r>
        <w:t xml:space="preserve">Anura Fernando, Practice Manager</w:t>
      </w:r>
      <w:r>
        <w:br/>
      </w:r>
      <w:r>
        <w:rPr>
          <w:bCs/>
          <w:b/>
        </w:rPr>
        <w:t xml:space="preserve">Dental Practice:</w:t>
      </w:r>
      <w:r>
        <w:t xml:space="preserve"> </w:t>
      </w:r>
      <w:r>
        <w:t xml:space="preserve">Colombo Dental Excellence (CDE)</w:t>
      </w:r>
      <w:r>
        <w:br/>
      </w:r>
      <w:r>
        <w:rPr>
          <w:bCs/>
          <w:b/>
        </w:rPr>
        <w:t xml:space="preserve">Contact:</w:t>
      </w:r>
      <w:r>
        <w:t xml:space="preserve"> </w:t>
      </w:r>
      <w:r>
        <w:t xml:space="preserve">info@colombodentalexcellence.lk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Colombo Dental Sales Report: Q1 2024</dc:title>
  <dc:creator/>
  <dc:language>en</dc:language>
  <cp:keywords/>
  <dcterms:created xsi:type="dcterms:W3CDTF">2025-12-13T04:42:45Z</dcterms:created>
  <dcterms:modified xsi:type="dcterms:W3CDTF">2025-12-13T04:42:45Z</dcterms:modified>
</cp:coreProperties>
</file>

<file path=docProps/custom.xml><?xml version="1.0" encoding="utf-8"?>
<Properties xmlns="http://schemas.openxmlformats.org/officeDocument/2006/custom-properties" xmlns:vt="http://schemas.openxmlformats.org/officeDocument/2006/docPropsVTypes"/>
</file>