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Spain</w:t>
      </w:r>
      <w:r>
        <w:t xml:space="preserve"> </w:t>
      </w:r>
      <w:r>
        <w:t xml:space="preserve">Barcelona</w:t>
      </w:r>
      <w:r>
        <w:t xml:space="preserve"> </w:t>
      </w:r>
      <w:r>
        <w:t xml:space="preserve">Market</w:t>
      </w:r>
    </w:p>
    <w:bookmarkStart w:id="27" w:name="X23e9bd91d25c9e83d5d7ee87890cb43c1e0b8ac"/>
    <w:p>
      <w:pPr>
        <w:pStyle w:val="Heading1"/>
      </w:pPr>
      <w:r>
        <w:t xml:space="preserve">Comprehensive Sales Report: Dietitian Service Performance in Spain Barcelona</w:t>
      </w:r>
    </w:p>
    <w:bookmarkStart w:id="20" w:name="executive-summary"/>
    <w:p>
      <w:pPr>
        <w:pStyle w:val="Heading2"/>
      </w:pPr>
      <w:r>
        <w:t xml:space="preserve">Executive Summary</w:t>
      </w:r>
    </w:p>
    <w:p>
      <w:pPr>
        <w:pStyle w:val="FirstParagraph"/>
      </w:pPr>
      <w:r>
        <w:t xml:space="preserve">This Sales Report details the performance of dietitian services within the vibrant healthcare and wellness market of Spain Barcelona. Covering Q1 2024, this document analyzes sales trends, client acquisition strategies, market challenges, and growth opportunities specifically tailored to the unique demands of Spain Barcelona's population. The report confirms a robust 38% year-over-year increase in dietitian service bookings, driven by heightened health awareness and strategic localization within Spain Barcelona's urban landscape. As a leading provider of personalized nutritional guidance in Spain Barcelona, our dietitian team has successfully adapted services to align with local dietary preferences and cultural nuances.</w:t>
      </w:r>
    </w:p>
    <w:bookmarkEnd w:id="20"/>
    <w:bookmarkStart w:id="21" w:name="market-analysis-spain-barcelona-context"/>
    <w:p>
      <w:pPr>
        <w:pStyle w:val="Heading2"/>
      </w:pPr>
      <w:r>
        <w:t xml:space="preserve">Market Analysis: Spain Barcelona Context</w:t>
      </w:r>
    </w:p>
    <w:p>
      <w:pPr>
        <w:pStyle w:val="FirstParagraph"/>
      </w:pPr>
      <w:r>
        <w:t xml:space="preserve">Spain Barcelona presents a highly dynamic market for dietitian services, characterized by its Mediterranean lifestyle heritage, multicultural population, and growing emphasis on preventive healthcare. According to the 2023 Barcelona Health Observatory report, 41% of residents express interest in professional dietary guidance—surpassing the national average. This trend is amplified by Spain Barcelona's status as a global wellness tourism hub, attracting international clients seeking specialized dietitian consultations during their stay. The city's strong culinary identity (e.g., paella, tapas culture) necessitates dietitians who understand local ingredients and meal patterns. Our Sales Report highlights that 72% of new Spain Barcelona clients specifically sought out a dietitian with expertise in adapting Mediterranean diets to modern health goals.</w:t>
      </w:r>
    </w:p>
    <w:bookmarkEnd w:id="21"/>
    <w:bookmarkStart w:id="22" w:name="sales-performance-breakdown"/>
    <w:p>
      <w:pPr>
        <w:pStyle w:val="Heading2"/>
      </w:pPr>
      <w:r>
        <w:t xml:space="preserve">Sales Performance Breakdown</w:t>
      </w:r>
    </w:p>
    <w:p>
      <w:pPr>
        <w:pStyle w:val="FirstParagraph"/>
      </w:pPr>
      <w:r>
        <w:t xml:space="preserve">Our Q1 2024 sales data reveals exceptional traction for dietitian services across Spain Barcelona. Key metrics include:</w:t>
      </w:r>
    </w:p>
    <w:p>
      <w:pPr>
        <w:pStyle w:val="BodyText"/>
      </w:pPr>
      <w:r>
        <w:t xml:space="preserve">Service Type</w:t>
      </w:r>
    </w:p>
    <w:p>
      <w:pPr>
        <w:pStyle w:val="BodyText"/>
      </w:pPr>
      <w:r>
        <w:t xml:space="preserve">Q1 2023 Units</w:t>
      </w:r>
    </w:p>
    <w:p>
      <w:pPr>
        <w:pStyle w:val="BodyText"/>
      </w:pPr>
      <w:r>
        <w:t xml:space="preserve">Q1 2024 Units</w:t>
      </w:r>
    </w:p>
    <w:p>
      <w:pPr>
        <w:pStyle w:val="BodyText"/>
      </w:pPr>
      <w:r>
        <w:t xml:space="preserve">% Change</w:t>
      </w:r>
    </w:p>
    <w:p>
      <w:pPr>
        <w:pStyle w:val="BodyText"/>
      </w:pPr>
      <w:r>
        <w:t xml:space="preserve">General Nutrition Counseling (Spain Barcelona)</w:t>
      </w:r>
    </w:p>
    <w:p>
      <w:pPr>
        <w:pStyle w:val="BodyText"/>
      </w:pPr>
      <w:r>
        <w:t xml:space="preserve">87</w:t>
      </w:r>
    </w:p>
    <w:p>
      <w:pPr>
        <w:pStyle w:val="BodyText"/>
      </w:pPr>
      <w:r>
        <w:t xml:space="preserve">125</w:t>
      </w:r>
    </w:p>
    <w:p>
      <w:pPr>
        <w:pStyle w:val="BodyText"/>
      </w:pPr>
      <w:r>
        <w:t xml:space="preserve">+43.7%</w:t>
      </w:r>
    </w:p>
    <w:p>
      <w:pPr>
        <w:pStyle w:val="BodyText"/>
      </w:pPr>
      <w:r>
        <w:t xml:space="preserve">Weight Management Programs</w:t>
      </w:r>
    </w:p>
    <w:p>
      <w:pPr>
        <w:pStyle w:val="BodyText"/>
      </w:pPr>
      <w:r>
        <w:t xml:space="preserve">64</w:t>
      </w:r>
    </w:p>
    <w:p>
      <w:pPr>
        <w:pStyle w:val="BodyText"/>
      </w:pPr>
      <w:r>
        <w:t xml:space="preserve">*Including Spain Barcelona-specific programs for beach season preparation (Barceloneta, Nova Icària)</w:t>
      </w:r>
    </w:p>
    <w:p>
      <w:pPr>
        <w:pStyle w:val="BodyText"/>
      </w:pPr>
      <w:r>
        <w:t xml:space="preserve">Diabetes Prevention &amp; Management</w:t>
      </w:r>
    </w:p>
    <w:p>
      <w:pPr>
        <w:pStyle w:val="BodyText"/>
      </w:pPr>
      <w:r>
        <w:t xml:space="preserve">52</w:t>
      </w:r>
    </w:p>
    <w:p>
      <w:pPr>
        <w:pStyle w:val="BodyText"/>
      </w:pPr>
      <w:r>
        <w:t xml:space="preserve">83</w:t>
      </w:r>
    </w:p>
    <w:p>
      <w:pPr>
        <w:pStyle w:val="BodyText"/>
      </w:pPr>
      <w:r>
        <w:t xml:space="preserve">+59.6%</w:t>
      </w:r>
    </w:p>
    <w:p>
      <w:pPr>
        <w:pStyle w:val="BodyText"/>
      </w:pPr>
      <w:r>
        <w:t xml:space="preserve">Clinic Partnerships (Spain Barcelona)</w:t>
      </w:r>
    </w:p>
    <w:p>
      <w:pPr>
        <w:pStyle w:val="BodyText"/>
      </w:pPr>
      <w:r>
        <w:t xml:space="preserve">18</w:t>
      </w:r>
    </w:p>
    <w:p>
      <w:pPr>
        <w:pStyle w:val="BodyText"/>
      </w:pPr>
      <w:r>
        <w:t xml:space="preserve">New initiative targeting Barcelona hospitals &amp; private clinics</w:t>
      </w:r>
    </w:p>
    <w:p>
      <w:pPr>
        <w:pStyle w:val="BodyText"/>
      </w:pPr>
      <w:r>
        <w:t xml:space="preserve">The surge in diabetes management services directly correlates with Spain Barcelona's 14% rise in type-2 diabetes diagnoses reported by the Catalan Health Service (2023). Our dietitian team's collaboration with local healthcare providers—such as Hospital Clínic de Barcelona and Centro Médico Teknon—has been instrumental in securing referral partnerships, a key growth channel highlighted in this Sales Report.</w:t>
      </w:r>
    </w:p>
    <w:bookmarkEnd w:id="22"/>
    <w:bookmarkStart w:id="23" w:name="Xec49e45db9c50cf981fe2465b503c1aed13dd83"/>
    <w:p>
      <w:pPr>
        <w:pStyle w:val="Heading2"/>
      </w:pPr>
      <w:r>
        <w:t xml:space="preserve">Client Acquisition Strategy: Spain Barcelona Localization</w:t>
      </w:r>
    </w:p>
    <w:p>
      <w:pPr>
        <w:pStyle w:val="FirstParagraph"/>
      </w:pPr>
      <w:r>
        <w:t xml:space="preserve">Successful dietitian service expansion in Spain Barcelona hinges on hyper-localized engagement. Our strategy includes:</w:t>
      </w:r>
    </w:p>
    <w:p>
      <w:pPr>
        <w:numPr>
          <w:ilvl w:val="0"/>
          <w:numId w:val="1001"/>
        </w:numPr>
        <w:pStyle w:val="Compact"/>
      </w:pPr>
      <w:r>
        <w:rPr>
          <w:bCs/>
          <w:b/>
        </w:rPr>
        <w:t xml:space="preserve">Cultural Integration:</w:t>
      </w:r>
      <w:r>
        <w:t xml:space="preserve"> </w:t>
      </w:r>
      <w:r>
        <w:t xml:space="preserve">All dietitians undergo mandatory training in Catalan food culture and Spanish culinary traditions (e.g., adapting "menú del día" to nutritional standards). This resonates deeply with Spain Barcelona clients seeking authentic solutions.</w:t>
      </w:r>
    </w:p>
    <w:p>
      <w:pPr>
        <w:numPr>
          <w:ilvl w:val="0"/>
          <w:numId w:val="1001"/>
        </w:numPr>
        <w:pStyle w:val="Compact"/>
      </w:pPr>
      <w:r>
        <w:rPr>
          <w:bCs/>
          <w:b/>
        </w:rPr>
        <w:t xml:space="preserve">Neighborhood Targeting:</w:t>
      </w:r>
      <w:r>
        <w:t xml:space="preserve"> </w:t>
      </w:r>
      <w:r>
        <w:t xml:space="preserve">Focused outreach in high-demand areas like Eixample, Gracia, and Poblenou—where 68% of new clients reside. Pop-up nutrition workshops at local markets (e.g., La Boqueria) boosted visibility.</w:t>
      </w:r>
    </w:p>
    <w:p>
      <w:pPr>
        <w:numPr>
          <w:ilvl w:val="0"/>
          <w:numId w:val="1001"/>
        </w:numPr>
        <w:pStyle w:val="Compact"/>
      </w:pPr>
      <w:r>
        <w:rPr>
          <w:bCs/>
          <w:b/>
        </w:rPr>
        <w:t xml:space="preserve">Digital-First Approach:</w:t>
      </w:r>
      <w:r>
        <w:t xml:space="preserve"> </w:t>
      </w:r>
      <w:r>
        <w:t xml:space="preserve">SEO optimization for Spanish-language searches like "dietista Barcelona" or "nutrición en España" drove 57% of new bookings. Partnering with Barcelona-based fitness influencers on Instagram (e.g., @BarcelonaFitLife) expanded reach organically.</w:t>
      </w:r>
    </w:p>
    <w:p>
      <w:pPr>
        <w:numPr>
          <w:ilvl w:val="0"/>
          <w:numId w:val="1001"/>
        </w:numPr>
        <w:pStyle w:val="Compact"/>
      </w:pPr>
      <w:r>
        <w:rPr>
          <w:bCs/>
          <w:b/>
        </w:rPr>
        <w:t xml:space="preserve">Language Accessibility:</w:t>
      </w:r>
      <w:r>
        <w:t xml:space="preserve"> </w:t>
      </w:r>
      <w:r>
        <w:t xml:space="preserve">All materials in Spanish and Catalan, with English support for international clients—a critical differentiator in Spain Barcelona's cosmopolitan environment.</w:t>
      </w:r>
    </w:p>
    <w:bookmarkEnd w:id="23"/>
    <w:bookmarkStart w:id="24" w:name="challenges-solutions"/>
    <w:p>
      <w:pPr>
        <w:pStyle w:val="Heading2"/>
      </w:pPr>
      <w:r>
        <w:t xml:space="preserve">Challenges &amp; Solutions</w:t>
      </w:r>
    </w:p>
    <w:p>
      <w:pPr>
        <w:pStyle w:val="FirstParagraph"/>
      </w:pPr>
      <w:r>
        <w:t xml:space="preserve">This Sales Report identifies two primary challenges for dietitian services in Spain Barcelona:</w:t>
      </w:r>
    </w:p>
    <w:p>
      <w:pPr>
        <w:numPr>
          <w:ilvl w:val="0"/>
          <w:numId w:val="1002"/>
        </w:numPr>
        <w:pStyle w:val="Compact"/>
      </w:pPr>
      <w:r>
        <w:rPr>
          <w:bCs/>
          <w:b/>
        </w:rPr>
        <w:t xml:space="preserve">Regulatory Compliance:</w:t>
      </w:r>
      <w:r>
        <w:t xml:space="preserve"> </w:t>
      </w:r>
      <w:r>
        <w:t xml:space="preserve">Spain’s strict healthcare licensing requirements for dietitians. *Solution:* We partnered with the Spanish Dietitians Association (ADEP) to ensure all our team members hold valid licenses, building instant trust in Spain Barcelona's regulatory landscape.</w:t>
      </w:r>
    </w:p>
    <w:p>
      <w:pPr>
        <w:numPr>
          <w:ilvl w:val="0"/>
          <w:numId w:val="1002"/>
        </w:numPr>
        <w:pStyle w:val="Compact"/>
      </w:pPr>
      <w:r>
        <w:rPr>
          <w:bCs/>
          <w:b/>
        </w:rPr>
        <w:t xml:space="preserve">Competitive Differentiation:</w:t>
      </w:r>
      <w:r>
        <w:t xml:space="preserve"> </w:t>
      </w:r>
      <w:r>
        <w:t xml:space="preserve">Many competitors offer generic nutrition plans. *Solution:* Launched "Barcelona-Adapted Nutrition Plans," incorporating local food availability data (e.g., seasonal produce from L’Hospitalet farms). This strategy secured 63% of new clients citing "local relevance" as their primary decision factor.</w:t>
      </w:r>
    </w:p>
    <w:bookmarkEnd w:id="24"/>
    <w:bookmarkStart w:id="25" w:name="Xabd3c51440d35e969a2ec0ad3255a029467141b"/>
    <w:p>
      <w:pPr>
        <w:pStyle w:val="Heading2"/>
      </w:pPr>
      <w:r>
        <w:t xml:space="preserve">Future Outlook: Growth Opportunities in Spain Barcelona</w:t>
      </w:r>
    </w:p>
    <w:p>
      <w:pPr>
        <w:pStyle w:val="FirstParagraph"/>
      </w:pPr>
      <w:r>
        <w:t xml:space="preserve">Based on this Sales Report, we project a 50% increase in dietitian service revenue for Spain Barcelona by Q4 2024. Key initiatives include:</w:t>
      </w:r>
    </w:p>
    <w:p>
      <w:pPr>
        <w:numPr>
          <w:ilvl w:val="0"/>
          <w:numId w:val="1003"/>
        </w:numPr>
        <w:pStyle w:val="Compact"/>
      </w:pPr>
      <w:r>
        <w:rPr>
          <w:bCs/>
          <w:b/>
        </w:rPr>
        <w:t xml:space="preserve">Corporate Wellness Partnerships:</w:t>
      </w:r>
      <w:r>
        <w:t xml:space="preserve"> </w:t>
      </w:r>
      <w:r>
        <w:t xml:space="preserve">Targeting Barcelona’s thriving startup ecosystem (e.g., Mercado Libre offices, Airbnb HQ) for employee nutrition programs.</w:t>
      </w:r>
    </w:p>
    <w:p>
      <w:pPr>
        <w:numPr>
          <w:ilvl w:val="0"/>
          <w:numId w:val="1003"/>
        </w:numPr>
        <w:pStyle w:val="Compact"/>
      </w:pPr>
      <w:r>
        <w:rPr>
          <w:bCs/>
          <w:b/>
        </w:rPr>
        <w:t xml:space="preserve">Spanish Health Tourism Integration:</w:t>
      </w:r>
      <w:r>
        <w:t xml:space="preserve"> </w:t>
      </w:r>
      <w:r>
        <w:t xml:space="preserve">Collaborating with Barcelona tourism boards to offer "Wellness Packages" including dietitian consultations during trips to Spain Barcelona’s coastal areas.</w:t>
      </w:r>
    </w:p>
    <w:p>
      <w:pPr>
        <w:numPr>
          <w:ilvl w:val="0"/>
          <w:numId w:val="1003"/>
        </w:numPr>
        <w:pStyle w:val="Compact"/>
      </w:pPr>
      <w:r>
        <w:rPr>
          <w:bCs/>
          <w:b/>
        </w:rPr>
        <w:t xml:space="preserve">Digital Platform Expansion:</w:t>
      </w:r>
      <w:r>
        <w:t xml:space="preserve"> </w:t>
      </w:r>
      <w:r>
        <w:t xml:space="preserve">Launching a mobile app with Catalan/Spanish interfaces for meal planning using Barcelona's supermarket chains (Mercadona, Carrefour).</w:t>
      </w:r>
    </w:p>
    <w:bookmarkEnd w:id="25"/>
    <w:bookmarkStart w:id="26" w:name="conclusion"/>
    <w:p>
      <w:pPr>
        <w:pStyle w:val="Heading2"/>
      </w:pPr>
      <w:r>
        <w:t xml:space="preserve">Conclusion</w:t>
      </w:r>
    </w:p>
    <w:p>
      <w:pPr>
        <w:pStyle w:val="FirstParagraph"/>
      </w:pPr>
      <w:r>
        <w:t xml:space="preserve">This Sales Report unequivocally demonstrates the strong market potential for specialized dietitian services in Spain Barcelona. By embedding our offerings within the city’s cultural fabric—leveraging local food traditions, addressing region-specific health challenges, and prioritizing accessibility—we’ve positioned ourselves as a leader in Spain Barcelona's wellness sector. The 38% sales growth in Q1 2024 validates our strategy of treating "Spain Barcelona" not as a generic market but as a unique ecosystem where dietitian expertise directly meets community needs. Moving forward, we will deepen partnerships with local institutions and refine our service model to maintain this momentum. For any business seeking to invest in Spain Barcelona's wellness economy, this report underscores that a culturally attuned dietitian practice is no longer optional—it’s essential for sustainable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Spain Barcelona Market</dc:title>
  <dc:creator/>
  <cp:keywords/>
  <dcterms:created xsi:type="dcterms:W3CDTF">2025-12-11T17:26:12Z</dcterms:created>
  <dcterms:modified xsi:type="dcterms:W3CDTF">2025-12-11T17:26:12Z</dcterms:modified>
</cp:coreProperties>
</file>

<file path=docProps/custom.xml><?xml version="1.0" encoding="utf-8"?>
<Properties xmlns="http://schemas.openxmlformats.org/officeDocument/2006/custom-properties" xmlns:vt="http://schemas.openxmlformats.org/officeDocument/2006/docPropsVTypes"/>
</file>