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Dietitian</w:t>
      </w:r>
      <w:r>
        <w:t xml:space="preserve"> </w:t>
      </w:r>
      <w:r>
        <w:t xml:space="preserve">Sales</w:t>
      </w:r>
      <w:r>
        <w:t xml:space="preserve"> </w:t>
      </w:r>
      <w:r>
        <w:t xml:space="preserve">Report</w:t>
      </w:r>
    </w:p>
    <w:bookmarkStart w:id="27" w:name="Xd31efa33fdf28b4fe7cfb480c2b47ab5458822e"/>
    <w:p>
      <w:pPr>
        <w:pStyle w:val="Heading1"/>
      </w:pPr>
      <w:r>
        <w:t xml:space="preserve">Sales Report: Professional Dietitian Services in Zimbabwe Harare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Team, NutriHarare Solutions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Professional Dietitian services across Zimbabwe Harare. The market for specialized nutrition services in Harare has shown remarkable growth, with our company achieving a 42% year-over-year sales increase. This success stems from targeted marketing strategies, community health partnerships, and growing awareness of diet-related chronic conditions in Zimbabwe Harare. The report analyzes key performance indicators, customer acquisition trends, and future opportunities to sustain this momentum in the competitive Zimbabwe Harare wellness sector.</w:t>
      </w:r>
    </w:p>
    <w:bookmarkEnd w:id="20"/>
    <w:bookmarkStart w:id="21" w:name="Xad6532f4ac4dbdbe474ba3a9f0efe51a16c3c93"/>
    <w:p>
      <w:pPr>
        <w:pStyle w:val="Heading2"/>
      </w:pPr>
      <w:r>
        <w:t xml:space="preserve">II. Market Context: Dietitian Demand in Zimbabwe Harare</w:t>
      </w:r>
    </w:p>
    <w:p>
      <w:pPr>
        <w:pStyle w:val="FirstParagraph"/>
      </w:pPr>
      <w:r>
        <w:t xml:space="preserve">Zimbabwe Harare faces a critical public health challenge with rising diabetes (over 18% prevalence) and hypertension rates, creating urgent demand for qualified Dietitian professionals. According to the Ministry of Health and Child Care's 2022 report, diet-related illnesses account for 35% of hospital admissions in Harare. This has positioned the Dietitian as an essential healthcare provider rather than a luxury service. The local market now requires certified Dietitian practitioners who understand Zimbabwean dietary patterns, including traditional foods like sadza and mchicha, and can develop culturally appropriate nutrition plans.</w:t>
      </w:r>
    </w:p>
    <w:p>
      <w:pPr>
        <w:pStyle w:val="BodyText"/>
      </w:pPr>
      <w:r>
        <w:t xml:space="preserve">Harare's urban population growth (3.2% annually) has intensified demand for accessible dietetic services. Our sales data confirms that 78% of new clients in Zimbabwe Harare seek Dietitian consultations specifically to manage diabetes or weight management – conditions disproportionately affecting the city's middle and working-class populations.</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revenue from Dietitian services reached ZWL 18,750,000 (approx. USD 93,750) in the reporting period – a significant increase from ZWL 13,200,000 in Q3 2022. This growth outpaced the national healthcare sector average by 28 percentage points.</w:t>
      </w:r>
    </w:p>
    <w:p>
      <w:pPr>
        <w:pStyle w:val="BodyText"/>
      </w:pPr>
      <w:r>
        <w:rPr>
          <w:bCs/>
          <w:b/>
        </w:rPr>
        <w:t xml:space="preserve">Client Acquisition:</w:t>
      </w:r>
      <w:r>
        <w:t xml:space="preserve"> </w:t>
      </w:r>
      <w:r>
        <w:t xml:space="preserve">New client sign-ups increased by 57% YoY. The most effective channels were:</w:t>
      </w:r>
    </w:p>
    <w:p>
      <w:pPr>
        <w:numPr>
          <w:ilvl w:val="0"/>
          <w:numId w:val="1001"/>
        </w:numPr>
        <w:pStyle w:val="Compact"/>
      </w:pPr>
      <w:r>
        <w:t xml:space="preserve">Referrals from Harare-based medical clinics (42%)</w:t>
      </w:r>
    </w:p>
    <w:p>
      <w:pPr>
        <w:numPr>
          <w:ilvl w:val="0"/>
          <w:numId w:val="1001"/>
        </w:numPr>
        <w:pStyle w:val="Compact"/>
      </w:pPr>
      <w:r>
        <w:t xml:space="preserve">Social media campaigns targeting women aged 30-55 (28%)</w:t>
      </w:r>
    </w:p>
    <w:p>
      <w:pPr>
        <w:numPr>
          <w:ilvl w:val="0"/>
          <w:numId w:val="1001"/>
        </w:numPr>
        <w:pStyle w:val="Compact"/>
      </w:pPr>
      <w:r>
        <w:t xml:space="preserve">Partnerships with Harare corporations for wellness programs (18%)</w:t>
      </w:r>
    </w:p>
    <w:p>
      <w:pPr>
        <w:pStyle w:val="FirstParagraph"/>
      </w:pPr>
      <w:r>
        <w:rPr>
          <w:bCs/>
          <w:b/>
        </w:rPr>
        <w:t xml:space="preserve">Service Utilization:</w:t>
      </w:r>
      <w:r>
        <w:t xml:space="preserve"> </w:t>
      </w:r>
      <w:r>
        <w:t xml:space="preserve">The most popular Dietitian service packages in Zimbabwe Harare were:</w:t>
      </w:r>
    </w:p>
    <w:p>
      <w:pPr>
        <w:numPr>
          <w:ilvl w:val="0"/>
          <w:numId w:val="1002"/>
        </w:numPr>
        <w:pStyle w:val="Compact"/>
      </w:pPr>
      <w:r>
        <w:t xml:space="preserve">Dietary Management for Chronic Conditions (65% of total bookings)</w:t>
      </w:r>
    </w:p>
    <w:p>
      <w:pPr>
        <w:numPr>
          <w:ilvl w:val="0"/>
          <w:numId w:val="1002"/>
        </w:numPr>
        <w:pStyle w:val="Compact"/>
      </w:pPr>
      <w:r>
        <w:t xml:space="preserve">Nutrition Counseling for Weight Loss (22%)</w:t>
      </w:r>
    </w:p>
    <w:p>
      <w:pPr>
        <w:numPr>
          <w:ilvl w:val="0"/>
          <w:numId w:val="1002"/>
        </w:numPr>
        <w:pStyle w:val="Compact"/>
      </w:pPr>
      <w:r>
        <w:t xml:space="preserve">Corporate Wellness Programs (13%)</w:t>
      </w:r>
    </w:p>
    <w:p>
      <w:pPr>
        <w:pStyle w:val="FirstParagraph"/>
      </w:pPr>
      <w:r>
        <w:rPr>
          <w:bCs/>
          <w:b/>
        </w:rPr>
        <w:t xml:space="preserve">Geographic Breakdown:</w:t>
      </w:r>
      <w:r>
        <w:t xml:space="preserve"> </w:t>
      </w:r>
      <w:r>
        <w:t xml:space="preserve">74% of Dietitian service clients were from Harare Central, followed by Mbare (12%), Chitungwiza (9%), and suburbs like Borrowdale and Belvedere. This aligns with the concentration of our clinics in these high-demand areas.</w:t>
      </w:r>
    </w:p>
    <w:bookmarkEnd w:id="22"/>
    <w:bookmarkStart w:id="23" w:name="X18dc352fe9fa2b55aee1ea9f44772fd35a0a9d4"/>
    <w:p>
      <w:pPr>
        <w:pStyle w:val="Heading2"/>
      </w:pPr>
      <w:r>
        <w:t xml:space="preserve">IV. Key Challenges in Zimbabwe Harare Market</w:t>
      </w:r>
    </w:p>
    <w:p>
      <w:pPr>
        <w:pStyle w:val="FirstParagraph"/>
      </w:pPr>
      <w:r>
        <w:t xml:space="preserve">Despite strong growth, significant barriers persist for Dietitian service providers in Zimbabwe Harare:</w:t>
      </w:r>
    </w:p>
    <w:p>
      <w:pPr>
        <w:numPr>
          <w:ilvl w:val="0"/>
          <w:numId w:val="1003"/>
        </w:numPr>
        <w:pStyle w:val="Compact"/>
      </w:pPr>
      <w:r>
        <w:rPr>
          <w:bCs/>
          <w:b/>
        </w:rPr>
        <w:t xml:space="preserve">Economic Constraints:</w:t>
      </w:r>
      <w:r>
        <w:t xml:space="preserve"> </w:t>
      </w:r>
      <w:r>
        <w:t xml:space="preserve">68% of potential clients cite cost as the primary barrier, despite our tiered pricing (basic consultations from ZWL 500). Many require subsidized options through NGO partnerships.</w:t>
      </w:r>
    </w:p>
    <w:p>
      <w:pPr>
        <w:numPr>
          <w:ilvl w:val="0"/>
          <w:numId w:val="1003"/>
        </w:numPr>
        <w:pStyle w:val="Compact"/>
      </w:pPr>
      <w:r>
        <w:rPr>
          <w:bCs/>
          <w:b/>
        </w:rPr>
        <w:t xml:space="preserve">Professional Recognition:</w:t>
      </w:r>
      <w:r>
        <w:t xml:space="preserve"> </w:t>
      </w:r>
      <w:r>
        <w:t xml:space="preserve">Only 42% of Harare hospitals formally recognize external Dietitian services in referral pathways, limiting access for low-income patients.</w:t>
      </w:r>
    </w:p>
    <w:p>
      <w:pPr>
        <w:numPr>
          <w:ilvl w:val="0"/>
          <w:numId w:val="1003"/>
        </w:numPr>
        <w:pStyle w:val="Compact"/>
      </w:pPr>
      <w:r>
        <w:rPr>
          <w:bCs/>
          <w:b/>
        </w:rPr>
        <w:t xml:space="preserve">Cultural Adaptation:</w:t>
      </w:r>
      <w:r>
        <w:t xml:space="preserve"> </w:t>
      </w:r>
      <w:r>
        <w:t xml:space="preserve">Initial resistance to Western nutrition models – our sales team reports 23% of clients initially reject recommendations not incorporating local ingredients like mopane worms or morogo.</w:t>
      </w:r>
    </w:p>
    <w:bookmarkEnd w:id="23"/>
    <w:bookmarkStart w:id="24" w:name="v.-strategic-opportunities"/>
    <w:p>
      <w:pPr>
        <w:pStyle w:val="Heading2"/>
      </w:pPr>
      <w:r>
        <w:t xml:space="preserve">V. Strategic Opportunities</w:t>
      </w:r>
    </w:p>
    <w:p>
      <w:pPr>
        <w:pStyle w:val="FirstParagraph"/>
      </w:pPr>
      <w:r>
        <w:t xml:space="preserve">Our Sales Report identifies three high-impact opportunities emerging in Zimbabwe Harare:</w:t>
      </w:r>
    </w:p>
    <w:p>
      <w:pPr>
        <w:pStyle w:val="BodyText"/>
      </w:pPr>
      <w:r>
        <w:rPr>
          <w:bCs/>
          <w:b/>
        </w:rPr>
        <w:t xml:space="preserve">1. Government Partnership Expansion:</w:t>
      </w:r>
      <w:r>
        <w:t xml:space="preserve"> </w:t>
      </w:r>
      <w:r>
        <w:t xml:space="preserve">The National Nutrition Policy 2030 presents an opportunity to become the preferred Dietitian provider for Harare City Council's School Feeding Program, potentially reaching 85,000 children annually. Pilot programs with three primary schools in Chitungwiza already show promising engagement metrics (92% parent satisfaction).</w:t>
      </w:r>
    </w:p>
    <w:p>
      <w:pPr>
        <w:pStyle w:val="BodyText"/>
      </w:pPr>
      <w:r>
        <w:rPr>
          <w:bCs/>
          <w:b/>
        </w:rPr>
        <w:t xml:space="preserve">2. Digital Transformation:</w:t>
      </w:r>
      <w:r>
        <w:t xml:space="preserve"> </w:t>
      </w:r>
      <w:r>
        <w:t xml:space="preserve">Launching a low-data mobile application for Dietitian consultations targeting Harare's urban population (78% smartphone penetration) could reduce cost barriers by 35%. Our beta testing in Harare suburbs achieved 4.7/5 user satisfaction.</w:t>
      </w:r>
    </w:p>
    <w:p>
      <w:pPr>
        <w:pStyle w:val="BodyText"/>
      </w:pPr>
      <w:r>
        <w:rPr>
          <w:bCs/>
          <w:b/>
        </w:rPr>
        <w:t xml:space="preserve">3. Corporate Wellness Contracts:</w:t>
      </w:r>
      <w:r>
        <w:t xml:space="preserve"> </w:t>
      </w:r>
      <w:r>
        <w:t xml:space="preserve">With 12 new corporate inquiries from Harare-based companies in Q3 alone, we're developing customized Dietitian packages for workplaces – a segment projected to grow at 22% annually in Zimbabwe's business sector.</w:t>
      </w:r>
    </w:p>
    <w:bookmarkEnd w:id="24"/>
    <w:bookmarkStart w:id="25" w:name="vi.-recommendations"/>
    <w:p>
      <w:pPr>
        <w:pStyle w:val="Heading2"/>
      </w:pPr>
      <w:r>
        <w:t xml:space="preserve">VI. Recommendations</w:t>
      </w:r>
    </w:p>
    <w:p>
      <w:pPr>
        <w:numPr>
          <w:ilvl w:val="0"/>
          <w:numId w:val="1004"/>
        </w:numPr>
        <w:pStyle w:val="Compact"/>
      </w:pPr>
      <w:r>
        <w:rPr>
          <w:bCs/>
          <w:b/>
        </w:rPr>
        <w:t xml:space="preserve">Implement Tiered Pricing:</w:t>
      </w:r>
      <w:r>
        <w:t xml:space="preserve"> </w:t>
      </w:r>
      <w:r>
        <w:t xml:space="preserve">Introduce ZWL 300 basic consultations via community health centers in high-need Harare neighborhoods (Mbare, Ruwa) to address economic barriers while maintaining service quality.</w:t>
      </w:r>
    </w:p>
    <w:p>
      <w:pPr>
        <w:numPr>
          <w:ilvl w:val="0"/>
          <w:numId w:val="1004"/>
        </w:numPr>
        <w:pStyle w:val="Compact"/>
      </w:pPr>
      <w:r>
        <w:rPr>
          <w:bCs/>
          <w:b/>
        </w:rPr>
        <w:t xml:space="preserve">Develop Cultural Nutrition Modules:</w:t>
      </w:r>
      <w:r>
        <w:t xml:space="preserve"> </w:t>
      </w:r>
      <w:r>
        <w:t xml:space="preserve">Collaborate with Zimbabwean culinary experts and traditional healers to create Dietitian-approved meal plans incorporating local staples – critical for client adherence in Zimbabwe Harare communities.</w:t>
      </w:r>
    </w:p>
    <w:p>
      <w:pPr>
        <w:numPr>
          <w:ilvl w:val="0"/>
          <w:numId w:val="1004"/>
        </w:numPr>
        <w:pStyle w:val="Compact"/>
      </w:pPr>
      <w:r>
        <w:rPr>
          <w:bCs/>
          <w:b/>
        </w:rPr>
        <w:t xml:space="preserve">Expand Government Engagement:</w:t>
      </w:r>
      <w:r>
        <w:t xml:space="preserve"> </w:t>
      </w:r>
      <w:r>
        <w:t xml:space="preserve">Dedicate 20% of sales team effort to securing partnerships with the Ministry of Health for community-based Dietitian services across all Harare health districts.</w:t>
      </w:r>
    </w:p>
    <w:p>
      <w:pPr>
        <w:numPr>
          <w:ilvl w:val="0"/>
          <w:numId w:val="1004"/>
        </w:numPr>
        <w:pStyle w:val="Compact"/>
      </w:pPr>
      <w:r>
        <w:rPr>
          <w:bCs/>
          <w:b/>
        </w:rPr>
        <w:t xml:space="preserve">Invest in Digital Infrastructure:</w:t>
      </w:r>
      <w:r>
        <w:t xml:space="preserve"> </w:t>
      </w:r>
      <w:r>
        <w:t xml:space="preserve">Allocate 15% of Q4 revenue toward developing a low-bandwidth Dietitian consultation platform tailored for Harare's mobile network conditions.</w:t>
      </w:r>
    </w:p>
    <w:bookmarkEnd w:id="25"/>
    <w:bookmarkStart w:id="26" w:name="vii.-conclusion"/>
    <w:p>
      <w:pPr>
        <w:pStyle w:val="Heading2"/>
      </w:pPr>
      <w:r>
        <w:t xml:space="preserve">VII. Conclusion</w:t>
      </w:r>
    </w:p>
    <w:p>
      <w:pPr>
        <w:pStyle w:val="FirstParagraph"/>
      </w:pPr>
      <w:r>
        <w:t xml:space="preserve">This Sales Report confirms that Dietitian services have evolved from a niche offering to an essential health necessity in Zimbabwe Harare. The 42% revenue growth underscores the market's readiness for professional nutrition expertise, particularly in managing the city's escalating diabetes and obesity challenges. However, sustainable success requires addressing economic access and cultural relevance – not just selling diet plans but embedding Dietitian services within Zimbabwe Harare's healthcare fabric.</w:t>
      </w:r>
    </w:p>
    <w:p>
      <w:pPr>
        <w:pStyle w:val="BodyText"/>
      </w:pPr>
      <w:r>
        <w:t xml:space="preserve">Our strategy must evolve from transactional sales to community partnership building. By making Dietitian consultations accessible to 35% more Harare residents through strategic pricing, cultural adaptation, and government collaboration, we position NutriHarare as the definitive leader in Zimbabwean nutrition services. The data is clear: when Dietitian services meet Zimbabwe Harare's unique health needs with culturally intelligent solutions, they become not just a business opportunity but a public health imperative.</w:t>
      </w:r>
    </w:p>
    <w:p>
      <w:pPr>
        <w:pStyle w:val="BodyText"/>
      </w:pPr>
      <w:r>
        <w:rPr>
          <w:bCs/>
          <w:b/>
        </w:rPr>
        <w:t xml:space="preserve">Prepared By:</w:t>
      </w:r>
      <w:r>
        <w:t xml:space="preserve"> </w:t>
      </w:r>
      <w:r>
        <w:t xml:space="preserve">T. Moyo, Head of Sales Strategy</w:t>
      </w:r>
      <w:r>
        <w:br/>
      </w:r>
      <w:r>
        <w:rPr>
          <w:bCs/>
          <w:b/>
        </w:rPr>
        <w:t xml:space="preserve">NutriHarare Solutions</w:t>
      </w:r>
      <w:r>
        <w:br/>
      </w:r>
      <w:r>
        <w:rPr>
          <w:iCs/>
          <w:i/>
        </w:rPr>
        <w:t xml:space="preserve">"Nourishing Zimbabwe Through Science and Tradition"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Dietitian Sales Report</dc:title>
  <dc:creator/>
  <dc:language>en</dc:language>
  <cp:keywords/>
  <dcterms:created xsi:type="dcterms:W3CDTF">2026-07-23T16:01:09Z</dcterms:created>
  <dcterms:modified xsi:type="dcterms:W3CDTF">2026-07-23T16:01:09Z</dcterms:modified>
</cp:coreProperties>
</file>

<file path=docProps/custom.xml><?xml version="1.0" encoding="utf-8"?>
<Properties xmlns="http://schemas.openxmlformats.org/officeDocument/2006/custom-properties" xmlns:vt="http://schemas.openxmlformats.org/officeDocument/2006/docPropsVTypes"/>
</file>