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33" w:name="X7fbd315d3fb214ceedb5083bfe7a3891b59c54e"/>
    <w:p>
      <w:pPr>
        <w:pStyle w:val="Heading1"/>
      </w:pPr>
      <w:r>
        <w:t xml:space="preserve">Annual Sales Report: Diplomat Premium Product Line in China Guangzhou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Executive Leadership Team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January 1, 2023 - December 31,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the Diplomat premium product line across China Guangzhou's dynamic commercial landscape. As a strategic market priority for our Asia-Pacific division, Guangzhou has demonstrated exceptional growth potential with Diplomat achieving a remarkable 37% year-over-year sales increase. This document provides critical insights into market dynamics, customer behavior, and actionable strategies that position Diplomat for sustained dominance in China Guangzhou's luxury consumer segment.</w:t>
      </w:r>
    </w:p>
    <w:bookmarkEnd w:id="20"/>
    <w:bookmarkStart w:id="22" w:name="X558a3446207ec4dea94f74f6a66dca58b160342"/>
    <w:p>
      <w:pPr>
        <w:pStyle w:val="Heading2"/>
      </w:pPr>
      <w:r>
        <w:t xml:space="preserve">II. Market Context: China Guangzhou as Diplomat's Strategic Hub</w:t>
      </w:r>
    </w:p>
    <w:p>
      <w:pPr>
        <w:pStyle w:val="FirstParagraph"/>
      </w:pPr>
      <w:r>
        <w:t xml:space="preserve">Guangzhou serves as the pivotal commercial nexus for Diplomat's operations in Southern China, leveraging its status as a UNESCO City of Design and the nation's premier port city with 45% of China's manufacturing exports. In this competitive market, our Diplomat brand has strategically positioned itself beyond conventional luxury retail. The Guangzhou market represents a $2.8 billion premium consumer goods sector where Diplomat now commands 18% market share – up from 12% in Q3 2022 – validating our localized approach to China Guangzhou's sophisticated clientele.</w:t>
      </w:r>
    </w:p>
    <w:bookmarkStart w:id="21" w:name="key-market-drivers-in-china-guangzhou"/>
    <w:p>
      <w:pPr>
        <w:pStyle w:val="Heading3"/>
      </w:pPr>
      <w:r>
        <w:t xml:space="preserve">Key Market Drivers in China Guangzhou: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Consumer Sophistication:</w:t>
      </w:r>
      <w:r>
        <w:t xml:space="preserve"> </w:t>
      </w:r>
      <w:r>
        <w:t xml:space="preserve">Guangzhou residents demonstrate high brand awareness with 68% of luxury shoppers prioritizing heritage and craftsmanship – core Diplomat value propositions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E-commerce Integration:</w:t>
      </w:r>
      <w:r>
        <w:t xml:space="preserve"> </w:t>
      </w:r>
      <w:r>
        <w:t xml:space="preserve">72% of Diplomat sales in China Guangzhou now originate through integrated WeChat mini-programs and Tmall Luxury Pavilion channels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Collaborations with Guangzhou's top-tier hospitality brands (e.g., Ritz-Carlton, Wanda Vista) driving 31% of new client acquisitions</w:t>
      </w:r>
    </w:p>
    <w:bookmarkEnd w:id="21"/>
    <w:bookmarkEnd w:id="22"/>
    <w:bookmarkStart w:id="24" w:name="X239f3c6825c76ba88e1c929e607dcebc7ce1ef4"/>
    <w:p>
      <w:pPr>
        <w:pStyle w:val="Heading2"/>
      </w:pPr>
      <w:r>
        <w:t xml:space="preserve">III. Diplomat Sales Performance: China Guangzhou Key Metrics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 2023 (¥)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Q4 2023 (¥)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Premium Timepieces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Luxury Accessories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Special Edition Collections (Guangzhou Exclusive)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5.4M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Diplomat Sales in China Guangzhou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12.8M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26.4M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106%</w:t>
            </w:r>
          </w:p>
        </w:tc>
      </w:tr>
    </w:tbl>
    <w:bookmarkStart w:id="23" w:name="notable-achievements"/>
    <w:p>
      <w:pPr>
        <w:pStyle w:val="Heading3"/>
      </w:pPr>
      <w:r>
        <w:t xml:space="preserve">Notable Achievements:</w:t>
      </w:r>
    </w:p>
    <w:p>
      <w:pPr>
        <w:numPr>
          <w:ilvl w:val="0"/>
          <w:numId w:val="1002"/>
        </w:numPr>
        <w:pStyle w:val="Compact"/>
      </w:pPr>
      <w:r>
        <w:t xml:space="preserve">Breakthrough in China Guangzhou's premium watch segment: First Diplomat store outside Shanghai to exceed ¥25M annual sales</w:t>
      </w:r>
    </w:p>
    <w:p>
      <w:pPr>
        <w:numPr>
          <w:ilvl w:val="0"/>
          <w:numId w:val="1002"/>
        </w:numPr>
        <w:pStyle w:val="Compact"/>
      </w:pPr>
      <w:r>
        <w:t xml:space="preserve">Guangzhou-exclusive "Canton Legacy" collection generated 42% of total Q4 revenue through limited-edition pieces featuring traditional Guangdong craftsmanship</w:t>
      </w:r>
    </w:p>
    <w:p>
      <w:pPr>
        <w:numPr>
          <w:ilvl w:val="0"/>
          <w:numId w:val="1002"/>
        </w:numPr>
        <w:pStyle w:val="Compact"/>
      </w:pPr>
      <w:r>
        <w:t xml:space="preserve">Customer retention rate of 76% in China Guangzhou – significantly higher than regional average (58%)</w:t>
      </w:r>
    </w:p>
    <w:bookmarkEnd w:id="23"/>
    <w:bookmarkEnd w:id="24"/>
    <w:bookmarkStart w:id="26" w:name="X26f7fb7581cd7a7b5f68efe763d8802586b9d5f"/>
    <w:p>
      <w:pPr>
        <w:pStyle w:val="Heading2"/>
      </w:pPr>
      <w:r>
        <w:t xml:space="preserve">IV. Customer Insights: Understanding the Diplomat Patron in China Guangzhou</w:t>
      </w:r>
    </w:p>
    <w:p>
      <w:pPr>
        <w:pStyle w:val="FirstParagraph"/>
      </w:pPr>
      <w:r>
        <w:t xml:space="preserve">Analysis of China Guangzhou customer data reveals distinctive purchasing patterns that inform our Diplomat strategy:</w:t>
      </w:r>
    </w:p>
    <w:p>
      <w:pPr>
        <w:pStyle w:val="BlockText"/>
      </w:pPr>
      <w:r>
        <w:t xml:space="preserve">"Diplomat customers in Guangzhou demonstrate a unique blend of tradition and modernity – they seek products that embody heritage (e.g., Cantonese artisan techniques) while fulfilling contemporary lifestyle needs. This represents our most valuable customer segment with 47% higher lifetime value than national average."</w:t>
      </w:r>
    </w:p>
    <w:bookmarkStart w:id="25" w:name="demographic-breakdown-china-guangzhou"/>
    <w:p>
      <w:pPr>
        <w:pStyle w:val="Heading3"/>
      </w:pPr>
      <w:r>
        <w:t xml:space="preserve">Demographic Breakdown (China Guangzhou):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Age:</w:t>
      </w:r>
      <w:r>
        <w:t xml:space="preserve"> </w:t>
      </w:r>
      <w:r>
        <w:t xml:space="preserve">35-54 years (68% of buyers)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Income Level:</w:t>
      </w:r>
      <w:r>
        <w:t xml:space="preserve"> </w:t>
      </w:r>
      <w:r>
        <w:t xml:space="preserve">¥1.2M+ annual household income (92% of Diplomat purchasers)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Purchase Drivers:</w:t>
      </w:r>
    </w:p>
    <w:p>
      <w:pPr>
        <w:numPr>
          <w:ilvl w:val="1"/>
          <w:numId w:val="1004"/>
        </w:numPr>
        <w:pStyle w:val="Compact"/>
      </w:pPr>
      <w:r>
        <w:t xml:space="preserve">Cultural significance (73%)</w:t>
      </w:r>
    </w:p>
    <w:p>
      <w:pPr>
        <w:numPr>
          <w:ilvl w:val="1"/>
          <w:numId w:val="1004"/>
        </w:numPr>
        <w:pStyle w:val="Compact"/>
      </w:pPr>
      <w:r>
        <w:t xml:space="preserve">Social status symbolism (65%)</w:t>
      </w:r>
    </w:p>
    <w:p>
      <w:pPr>
        <w:numPr>
          <w:ilvl w:val="1"/>
          <w:numId w:val="1004"/>
        </w:numPr>
        <w:pStyle w:val="Compact"/>
      </w:pPr>
      <w:r>
        <w:t xml:space="preserve">Investment potential (41%)</w:t>
      </w:r>
    </w:p>
    <w:bookmarkEnd w:id="25"/>
    <w:bookmarkEnd w:id="26"/>
    <w:bookmarkStart w:id="29" w:name="X04d3bfd025f20fb943770f716f213501d534273"/>
    <w:p>
      <w:pPr>
        <w:pStyle w:val="Heading2"/>
      </w:pPr>
      <w:r>
        <w:t xml:space="preserve">V. Strategic Initiatives Driving Diplomat's Success in China Guangzhou</w:t>
      </w:r>
    </w:p>
    <w:bookmarkStart w:id="27" w:name="a.-hyper-local-brand-integration"/>
    <w:p>
      <w:pPr>
        <w:pStyle w:val="Heading3"/>
      </w:pPr>
      <w:r>
        <w:t xml:space="preserve">A. Hyper-Local Brand Integration:</w:t>
      </w:r>
    </w:p>
    <w:p>
      <w:pPr>
        <w:pStyle w:val="FirstParagraph"/>
      </w:pPr>
      <w:r>
        <w:t xml:space="preserve">Unlike standard international rollouts, Diplomat implemented a Guangzhou-specific localization strategy:</w:t>
      </w:r>
      <w:r>
        <w:t xml:space="preserve"> </w:t>
      </w:r>
      <w:r>
        <w:t xml:space="preserve">• Collaborated with Liangzhu Culture Museum on "Silk Road Heritage" exhibition featuring Diplomat timepieces</w:t>
      </w:r>
      <w:r>
        <w:t xml:space="preserve"> </w:t>
      </w:r>
      <w:r>
        <w:t xml:space="preserve">• Launched Cantonese-language digital experience at flagship store in Tianhe District</w:t>
      </w:r>
      <w:r>
        <w:t xml:space="preserve"> </w:t>
      </w:r>
      <w:r>
        <w:t xml:space="preserve">• Partnered with local chefs for exclusive "Diplomat Dining" events at top Guangzhou restaurants</w:t>
      </w:r>
    </w:p>
    <w:bookmarkEnd w:id="27"/>
    <w:bookmarkStart w:id="28" w:name="b.-technology-enhanced-experience"/>
    <w:p>
      <w:pPr>
        <w:pStyle w:val="Heading3"/>
      </w:pPr>
      <w:r>
        <w:t xml:space="preserve">B. Technology-Enhanced Experience:</w:t>
      </w:r>
    </w:p>
    <w:p>
      <w:pPr>
        <w:pStyle w:val="FirstParagraph"/>
      </w:pPr>
      <w:r>
        <w:t xml:space="preserve">Our China Guangzhou team developed the Diplomat "Guangzhou Connect" mobile platform featuring:</w:t>
      </w:r>
      <w:r>
        <w:t xml:space="preserve"> </w:t>
      </w:r>
      <w:r>
        <w:t xml:space="preserve">• AR virtual try-on showcasing how Diplomat pieces complement traditional Cantonese attire</w:t>
      </w:r>
      <w:r>
        <w:t xml:space="preserve"> </w:t>
      </w:r>
      <w:r>
        <w:t xml:space="preserve">• AI-powered personalized recommendations based on Guangzhou cultural preferences</w:t>
      </w:r>
      <w:r>
        <w:t xml:space="preserve"> </w:t>
      </w:r>
      <w:r>
        <w:t xml:space="preserve">• Seamless WeChat integration for social sharing of luxury experiences</w:t>
      </w:r>
    </w:p>
    <w:bookmarkEnd w:id="28"/>
    <w:bookmarkEnd w:id="29"/>
    <w:bookmarkStart w:id="30" w:name="vi.-challenges-and-mitigation-strategies"/>
    <w:p>
      <w:pPr>
        <w:pStyle w:val="Heading2"/>
      </w:pPr>
      <w:r>
        <w:t xml:space="preserve">VI. Challenges and Mitigation Strategies</w:t>
      </w:r>
    </w:p>
    <w:p>
      <w:pPr>
        <w:pStyle w:val="FirstParagraph"/>
      </w:pPr>
      <w:r>
        <w:t xml:space="preserve">Despite strong performance, China Guangzhou market presents unique challenges:</w:t>
      </w:r>
    </w:p>
    <w:p>
      <w:pPr>
        <w:pStyle w:val="BodyText"/>
      </w:pPr>
      <w:r>
        <w:t xml:space="preserve">Challenge</w:t>
      </w:r>
    </w:p>
    <w:p>
      <w:pPr>
        <w:pStyle w:val="BodyText"/>
      </w:pPr>
      <w:r>
        <w:t xml:space="preserve">Diplomat's Response</w:t>
      </w:r>
    </w:p>
    <w:p>
      <w:pPr>
        <w:pStyle w:val="BodyText"/>
      </w:pPr>
      <w:r>
        <w:t xml:space="preserve">Status</w:t>
      </w:r>
    </w:p>
    <w:p>
      <w:pPr>
        <w:pStyle w:val="BodyText"/>
      </w:pPr>
      <w:r>
        <w:t xml:space="preserve">High Competition from Regional Brands (e.g., Seiko Guangdong)</w:t>
      </w:r>
    </w:p>
    <w:p>
      <w:pPr>
        <w:pStyle w:val="BodyText"/>
      </w:pPr>
      <w:r>
        <w:t xml:space="preserve">Launched "Diplomat Heritage Program" with artisan workshops in Guangzhou</w:t>
      </w:r>
    </w:p>
    <w:p>
      <w:pPr>
        <w:pStyle w:val="BodyText"/>
      </w:pPr>
      <w:r>
        <w:t xml:space="preserve">Resolved - 29% market share gain</w:t>
      </w:r>
    </w:p>
    <w:p>
      <w:pPr>
        <w:pStyle w:val="BodyText"/>
      </w:pPr>
      <w:r>
        <w:t xml:space="preserve">Demand for Customization</w:t>
      </w:r>
    </w:p>
    <w:p>
      <w:pPr>
        <w:pStyle w:val="BodyText"/>
      </w:pPr>
      <w:r>
        <w:t xml:space="preserve">Implemented on-site engraving at Guangzhou flagship store</w:t>
      </w:r>
    </w:p>
    <w:p>
      <w:pPr>
        <w:pStyle w:val="BodyText"/>
      </w:pPr>
      <w:r>
        <w:t xml:space="preserve">In Progress (15% of sales)</w:t>
      </w:r>
    </w:p>
    <w:p>
      <w:pPr>
        <w:pStyle w:val="BodyText"/>
      </w:pPr>
      <w:r>
        <w:t xml:space="preserve">E-commerce Fraud Risk</w:t>
      </w:r>
    </w:p>
    <w:p>
      <w:pPr>
        <w:pStyle w:val="BodyText"/>
      </w:pPr>
      <w:r>
        <w:t xml:space="preserve">Integrated with Ant Forest's blockchain authentication system for Diplomat products sold in China Guangzhou</w:t>
      </w:r>
    </w:p>
    <w:p>
      <w:pPr>
        <w:pStyle w:val="BodyText"/>
      </w:pPr>
      <w:r>
        <w:t xml:space="preserve">Resolved - 0 counterfeit incidents Q4 2023</w:t>
      </w:r>
    </w:p>
    <w:bookmarkEnd w:id="30"/>
    <w:bookmarkStart w:id="31" w:name="Xe9886d1343b21e291eeb9a4090a7ead7b9d64f6"/>
    <w:p>
      <w:pPr>
        <w:pStyle w:val="Heading2"/>
      </w:pPr>
      <w:r>
        <w:t xml:space="preserve">VII. Future Outlook: Diplomat's Strategic Roadmap for China Guangzhou</w:t>
      </w:r>
    </w:p>
    <w:p>
      <w:pPr>
        <w:pStyle w:val="FirstParagraph"/>
      </w:pPr>
      <w:r>
        <w:t xml:space="preserve">This Sales Report confirms that China Guangzhou represents Diplomat's fastest-growing market in Asia-Pacific. Our 2024 strategy includes:</w:t>
      </w:r>
    </w:p>
    <w:p>
      <w:pPr>
        <w:numPr>
          <w:ilvl w:val="0"/>
          <w:numId w:val="1005"/>
        </w:numPr>
        <w:pStyle w:val="Compact"/>
      </w:pPr>
      <w:r>
        <w:t xml:space="preserve">Expansion to two new flagship locations in the Nansha Free Trade Zone by Q2 2024</w:t>
      </w:r>
    </w:p>
    <w:p>
      <w:pPr>
        <w:numPr>
          <w:ilvl w:val="0"/>
          <w:numId w:val="1005"/>
        </w:numPr>
        <w:pStyle w:val="Compact"/>
      </w:pPr>
      <w:r>
        <w:t xml:space="preserve">Development of "Guangzhou Collection" featuring indigenous materials like Cantonese lacquer and bamboo wood</w:t>
      </w:r>
    </w:p>
    <w:p>
      <w:pPr>
        <w:numPr>
          <w:ilvl w:val="0"/>
          <w:numId w:val="1005"/>
        </w:numPr>
        <w:pStyle w:val="Compact"/>
      </w:pPr>
      <w:r>
        <w:t xml:space="preserve">Establishment of Diplomat Guangzhou Innovation Lab for co-creation with local designers</w:t>
      </w:r>
    </w:p>
    <w:p>
      <w:pPr>
        <w:numPr>
          <w:ilvl w:val="0"/>
          <w:numId w:val="1005"/>
        </w:numPr>
        <w:pStyle w:val="Compact"/>
      </w:pPr>
      <w:r>
        <w:t xml:space="preserve">Target: Achieve 50% market share in China's Southern luxury watch segment by 2025</w:t>
      </w:r>
    </w:p>
    <w:bookmarkEnd w:id="31"/>
    <w:bookmarkStart w:id="32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comprehensive Sales Report demonstrates that Diplomat has successfully cultivated a premium position within the sophisticated China Guangzhou market through authentic cultural integration and customer-centric innovation. The remarkable 106% YoY sales growth in Guangzhou – significantly outperforming regional averages – validates our strategic approach to this critical market. As we continue to deepen Diplomat's connection with Guangzhou's unique cultural identity, we project sustained double-digit growth that will serve as the foundation for Diplomat's global expansion strategy. The China Guangzhou market has not merely met expectations; it has redefined them, proving that true luxury resonates most powerfully when authentically rooted in local heritage.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Diplomat Asia-Pacific Sales Leadership</w:t>
      </w:r>
      <w:r>
        <w:br/>
      </w:r>
      <w:r>
        <w:rPr>
          <w:bCs/>
          <w:b/>
        </w:rPr>
        <w:t xml:space="preserve">Diplomat Global Headquarters: Zurich, Switzerland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Sales Report - China Guangzhou Market Performance</dc:title>
  <dc:creator/>
  <dc:language>en</dc:language>
  <cp:keywords/>
  <dcterms:created xsi:type="dcterms:W3CDTF">2026-07-23T20:28:02Z</dcterms:created>
  <dcterms:modified xsi:type="dcterms:W3CDTF">2026-07-23T20:28:02Z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