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Colombia</w:t>
      </w:r>
      <w:r>
        <w:t xml:space="preserve"> </w:t>
      </w:r>
      <w:r>
        <w:t xml:space="preserve">Medellín</w:t>
      </w:r>
    </w:p>
    <w:bookmarkStart w:id="29" w:name="Xa8c11fe019f9763bc480d8374a092c11c46165f"/>
    <w:p>
      <w:pPr>
        <w:pStyle w:val="Heading1"/>
      </w:pPr>
      <w:r>
        <w:t xml:space="preserve">Comprehensive Sales Report: Diplomat Product Line Performance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Regional Management, South America Division</w:t>
      </w:r>
      <w:r>
        <w:br/>
      </w:r>
      <w:r>
        <w:rPr>
          <w:bCs/>
          <w:b/>
        </w:rPr>
        <w:t xml:space="preserve">Purpose:</w:t>
      </w:r>
      <w:r>
        <w:t xml:space="preserve"> </w:t>
      </w:r>
      <w:r>
        <w:t xml:space="preserve">Quarterly Sales Analysis and Strategic Planning for Medellín Market</w:t>
      </w:r>
    </w:p>
    <w:bookmarkStart w:id="20" w:name="i.-executive-summary"/>
    <w:p>
      <w:pPr>
        <w:pStyle w:val="Heading2"/>
      </w:pPr>
      <w:r>
        <w:t xml:space="preserve">I. Executive Summary</w:t>
      </w:r>
    </w:p>
    <w:p>
      <w:pPr>
        <w:pStyle w:val="FirstParagraph"/>
      </w:pPr>
      <w:r>
        <w:t xml:space="preserve">This Sales Report details the performance of the Diplomat premium product line across Colombia's vibrant Medellín metropolitan region during Q3 2023. The Diplomat portfolio, comprising high-end consumer electronics and luxury home appliances, has achieved remarkable growth in Medellín, demonstrating strong alignment with the city's evolving socioeconomic landscape. Despite regional economic headwinds, Diplomat secured a 18.7% year-over-year market share increase in Medellín – significantly outpacing the national average of 5.2%. This success positions Diplomat as a premium brand leader in Colombia's second-largest urban center and underscores Medellín's strategic importance to our Latin American expansion.</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into one of Latin America's most dynamic economic hubs, characterized by a rapidly expanding middle class (54% of population in 2023), sustained infrastructure investment, and growing consumer confidence. The city's "Social Urbanism" model has elevated disposable incomes by 12.3% annually since 2019, creating fertile ground for premium product adoption. Diplomat strategically entered the Medellín market in 2021 targeting high-income neighborhoods like El Poblado and Santo Domingo, where average household income exceeds $45,000 USD annually. This report confirms our market entry strategy was validated by Medellín's unique consumer profile: 78% of Diplomat buyers prioritize quality over price, reflecting the city's cultural shift toward experiential consumption.</w:t>
      </w:r>
    </w:p>
    <w:bookmarkEnd w:id="21"/>
    <w:bookmarkStart w:id="24" w:name="Xad921b00cc748a15e176ac4ffa2efd1cc659761"/>
    <w:p>
      <w:pPr>
        <w:pStyle w:val="Heading2"/>
      </w:pPr>
      <w:r>
        <w:t xml:space="preserve">III. Diplomat Product Line Performance Analysis</w:t>
      </w:r>
    </w:p>
    <w:bookmarkStart w:id="22" w:name="a.-revenue-breakdown-q3-2023"/>
    <w:p>
      <w:pPr>
        <w:pStyle w:val="Heading3"/>
      </w:pPr>
      <w:r>
        <w:t xml:space="preserve">A. Revenue Breakdown (Q3 2023)</w:t>
      </w:r>
    </w:p>
    <w:p>
      <w:pPr>
        <w:pStyle w:val="FirstParagraph"/>
      </w:pPr>
      <w:r>
        <w:t xml:space="preserve">Product Category</w:t>
      </w:r>
    </w:p>
    <w:p>
      <w:pPr>
        <w:pStyle w:val="BodyText"/>
      </w:pPr>
      <w:r>
        <w:t xml:space="preserve">Revenue (USD)</w:t>
      </w:r>
    </w:p>
    <w:p>
      <w:pPr>
        <w:pStyle w:val="BodyText"/>
      </w:pPr>
      <w:r>
        <w:t xml:space="preserve">% of Total</w:t>
      </w:r>
    </w:p>
    <w:p>
      <w:pPr>
        <w:pStyle w:val="BodyText"/>
      </w:pPr>
      <w:r>
        <w:t xml:space="preserve">YOY Growth</w:t>
      </w:r>
    </w:p>
    <w:p>
      <w:pPr>
        <w:pStyle w:val="BodyText"/>
      </w:pPr>
      <w:r>
        <w:t xml:space="preserve">Diplomat Smart Home Ecosystems</w:t>
      </w:r>
    </w:p>
    <w:p>
      <w:pPr>
        <w:pStyle w:val="BodyText"/>
      </w:pPr>
      <w:r>
        <w:t xml:space="preserve">$1,245,000</w:t>
      </w:r>
    </w:p>
    <w:p>
      <w:pPr>
        <w:pStyle w:val="BodyText"/>
      </w:pPr>
      <w:r>
        <w:t xml:space="preserve">47%</w:t>
      </w:r>
    </w:p>
    <w:p>
      <w:pPr>
        <w:pStyle w:val="BodyText"/>
      </w:pPr>
      <w:r>
        <w:t xml:space="preserve">29.3%</w:t>
      </w:r>
    </w:p>
    <w:p>
      <w:pPr>
        <w:pStyle w:val="BodyText"/>
      </w:pPr>
      <w:r>
        <w:t xml:space="preserve">Diplomat Luxury Audio Systems</w:t>
      </w:r>
    </w:p>
    <w:p>
      <w:pPr>
        <w:pStyle w:val="BodyText"/>
      </w:pPr>
      <w:r>
        <w:t xml:space="preserve">$897,500</w:t>
      </w:r>
    </w:p>
    <w:p>
      <w:pPr>
        <w:pStyle w:val="BodyText"/>
      </w:pPr>
      <w:r>
        <w:t xml:space="preserve">34%</w:t>
      </w:r>
    </w:p>
    <w:p>
      <w:pPr>
        <w:pStyle w:val="BodyText"/>
      </w:pPr>
      <w:r>
        <w:t xml:space="preserve">Diplomat Premium Kitchen Appliances</w:t>
      </w:r>
    </w:p>
    <w:p>
      <w:pPr>
        <w:pStyle w:val="BodyText"/>
      </w:pPr>
      <w:r>
        <w:t xml:space="preserve">$412,600</w:t>
      </w:r>
    </w:p>
    <w:bookmarkEnd w:id="22"/>
    <w:bookmarkStart w:id="23" w:name="b.-key-success-drivers-in-medellín"/>
    <w:p>
      <w:pPr>
        <w:pStyle w:val="Heading3"/>
      </w:pPr>
      <w:r>
        <w:t xml:space="preserve">B. Key Success Drivers in Medellín</w:t>
      </w:r>
    </w:p>
    <w:p>
      <w:pPr>
        <w:pStyle w:val="FirstParagraph"/>
      </w:pPr>
      <w:r>
        <w:t xml:space="preserve">1.</w:t>
      </w:r>
      <w:r>
        <w:t xml:space="preserve"> </w:t>
      </w:r>
      <w:r>
        <w:rPr>
          <w:bCs/>
          <w:b/>
        </w:rPr>
        <w:t xml:space="preserve">Localized Marketing Strategy:</w:t>
      </w:r>
      <w:r>
        <w:t xml:space="preserve"> </w:t>
      </w:r>
      <w:r>
        <w:t xml:space="preserve">Diplomat's "Medellín Luxury Living" campaign featuring local influencers (like renowned architect Catalina Vélez) generated 240% more engagement than national campaigns. The campaign highlighted how Diplomat products integrate with Medellín's distinctive lifestyle – from rooftop social gatherings in El Poblado to tech-enhanced family meals in the Andean foothills.</w:t>
      </w:r>
    </w:p>
    <w:p>
      <w:pPr>
        <w:pStyle w:val="BodyText"/>
      </w:pPr>
      <w:r>
        <w:t xml:space="preserve">2.</w:t>
      </w:r>
      <w:r>
        <w:t xml:space="preserve"> </w:t>
      </w:r>
      <w:r>
        <w:rPr>
          <w:bCs/>
          <w:b/>
        </w:rPr>
        <w:t xml:space="preserve">Strategic Retail Partnerships:</w:t>
      </w:r>
      <w:r>
        <w:t xml:space="preserve"> </w:t>
      </w:r>
      <w:r>
        <w:t xml:space="preserve">Our exclusive partnership with "Lugares Premium" department stores across Medellín (3 flagship locations) yielded 67% of sales. This collaboration included co-branded "Diplomat Experience Zones" in-store, where customers could test products amid curated Colombian coffee tastings – a cultural touchpoint that increased conversion rates by 32%.</w:t>
      </w:r>
    </w:p>
    <w:p>
      <w:pPr>
        <w:pStyle w:val="BodyText"/>
      </w:pPr>
      <w:r>
        <w:t xml:space="preserve">3.</w:t>
      </w:r>
      <w:r>
        <w:t xml:space="preserve"> </w:t>
      </w:r>
      <w:r>
        <w:rPr>
          <w:bCs/>
          <w:b/>
        </w:rPr>
        <w:t xml:space="preserve">After-Sales Excellence:</w:t>
      </w:r>
      <w:r>
        <w:t xml:space="preserve"> </w:t>
      </w:r>
      <w:r>
        <w:t xml:space="preserve">Diplomat's Medellín service center (opened Q1 2023) achieved 98.4% customer satisfaction through same-day technician dispatch and Spanish/English multilingual support – critical for Medellín's international business community.</w:t>
      </w:r>
    </w:p>
    <w:bookmarkEnd w:id="23"/>
    <w:bookmarkEnd w:id="24"/>
    <w:bookmarkStart w:id="25" w:name="X89d5b0dea247cf9494114041952fa991fe1ca8c"/>
    <w:p>
      <w:pPr>
        <w:pStyle w:val="Heading2"/>
      </w:pPr>
      <w:r>
        <w:t xml:space="preserve">IV. Competitive Landscape &amp; Market Positioning</w:t>
      </w:r>
    </w:p>
    <w:p>
      <w:pPr>
        <w:pStyle w:val="FirstParagraph"/>
      </w:pPr>
      <w:r>
        <w:t xml:space="preserve">In the Colombia Medellín premium electronics segment, Diplomat now commands 38% market share against competitors like Sony (29%) and LG (17%). This leadership is attributed to our hyper-localized approach – unlike global competitors who offer standardized products, Diplomat modified its smart home systems for Medellín's unique electrical grid stability challenges. Our "Andean Climate Adaptation" feature, which prevents appliance failure during sudden temperature shifts common in Medellín's mountainous terrain, has become a key differentiator.</w:t>
      </w:r>
    </w:p>
    <w:bookmarkEnd w:id="25"/>
    <w:bookmarkStart w:id="26" w:name="v.-challenges-strategic-responses"/>
    <w:p>
      <w:pPr>
        <w:pStyle w:val="Heading2"/>
      </w:pPr>
      <w:r>
        <w:t xml:space="preserve">V. Challenges &amp; Strategic Responses</w:t>
      </w:r>
    </w:p>
    <w:p>
      <w:pPr>
        <w:pStyle w:val="FirstParagraph"/>
      </w:pPr>
      <w:r>
        <w:t xml:space="preserve">While performance is strong, we identified two critical challenges requiring immediate action:</w:t>
      </w:r>
    </w:p>
    <w:p>
      <w:pPr>
        <w:numPr>
          <w:ilvl w:val="0"/>
          <w:numId w:val="1001"/>
        </w:numPr>
        <w:pStyle w:val="Compact"/>
      </w:pPr>
      <w:r>
        <w:rPr>
          <w:bCs/>
          <w:b/>
        </w:rPr>
        <w:t xml:space="preserve">Logistics Complexity:</w:t>
      </w:r>
      <w:r>
        <w:t xml:space="preserve"> </w:t>
      </w:r>
      <w:r>
        <w:t xml:space="preserve">Medellín's topographical challenges (elevation changes up to 2,500 meters) increased delivery costs by 19%. *Response:* Implemented drone delivery pilots for high-value items in El Poblado and Laureles districts, reducing last-mile costs by 37% while enhancing customer experience.</w:t>
      </w:r>
    </w:p>
    <w:p>
      <w:pPr>
        <w:numPr>
          <w:ilvl w:val="0"/>
          <w:numId w:val="1001"/>
        </w:numPr>
        <w:pStyle w:val="Compact"/>
      </w:pPr>
      <w:r>
        <w:rPr>
          <w:bCs/>
          <w:b/>
        </w:rPr>
        <w:t xml:space="preserve">Competition from Local Brands:</w:t>
      </w:r>
      <w:r>
        <w:t xml:space="preserve"> </w:t>
      </w:r>
      <w:r>
        <w:t xml:space="preserve">Rising Colombian premium brand "Casa de Lujo" gained 8% market share through aggressive pricing. *Response:* Launched Diplomat's "Medellín Heritage Collection" (featuring local artisan collaborations) at 15% higher margins, appealing to culturally conscious consumers.</w:t>
      </w:r>
    </w:p>
    <w:bookmarkEnd w:id="26"/>
    <w:bookmarkStart w:id="27" w:name="X493e07f1c85864d4515cc2b274d5653addc4163"/>
    <w:p>
      <w:pPr>
        <w:pStyle w:val="Heading2"/>
      </w:pPr>
      <w:r>
        <w:t xml:space="preserve">VI. Future Outlook for Diplomat in Colombia Medellín</w:t>
      </w:r>
    </w:p>
    <w:p>
      <w:pPr>
        <w:pStyle w:val="FirstParagraph"/>
      </w:pPr>
      <w:r>
        <w:t xml:space="preserve">Based on current trajectory, we project Diplomat will capture 45% market share in Medellín's premium electronics segment by Q1 2024. This growth hinges on three strategic pillars:</w:t>
      </w:r>
    </w:p>
    <w:p>
      <w:pPr>
        <w:numPr>
          <w:ilvl w:val="0"/>
          <w:numId w:val="1002"/>
        </w:numPr>
        <w:pStyle w:val="Compact"/>
      </w:pPr>
      <w:r>
        <w:rPr>
          <w:bCs/>
          <w:b/>
        </w:rPr>
        <w:t xml:space="preserve">Deepening Community Integration:</w:t>
      </w:r>
      <w:r>
        <w:t xml:space="preserve"> </w:t>
      </w:r>
      <w:r>
        <w:t xml:space="preserve">Partnering with Medellín's "Medellín Talent" initiative to sponsor tech workshops at local universities, creating future brand advocates among engineering students.</w:t>
      </w:r>
    </w:p>
    <w:p>
      <w:pPr>
        <w:numPr>
          <w:ilvl w:val="0"/>
          <w:numId w:val="1002"/>
        </w:numPr>
        <w:pStyle w:val="Compact"/>
      </w:pPr>
      <w:r>
        <w:rPr>
          <w:bCs/>
          <w:b/>
        </w:rPr>
        <w:t xml:space="preserve">Sustainability Acceleration:</w:t>
      </w:r>
      <w:r>
        <w:t xml:space="preserve"> </w:t>
      </w:r>
      <w:r>
        <w:t xml:space="preserve">Launching Diplomat's first carbon-neutral product line in Medellín, leveraging the city's commitment to 2030 net-zero targets – expected to attract 25% new eco-conscious customers.</w:t>
      </w:r>
    </w:p>
    <w:p>
      <w:pPr>
        <w:numPr>
          <w:ilvl w:val="0"/>
          <w:numId w:val="1002"/>
        </w:numPr>
        <w:pStyle w:val="Compact"/>
      </w:pPr>
      <w:r>
        <w:rPr>
          <w:bCs/>
          <w:b/>
        </w:rPr>
        <w:t xml:space="preserve">Expansion into Secondary Markets:</w:t>
      </w:r>
      <w:r>
        <w:t xml:space="preserve"> </w:t>
      </w:r>
      <w:r>
        <w:t xml:space="preserve">Replicating Medellín's success in Cali (Q4 2023) and Cartagena (Q1 2024), using Medellín as our regional benchmark for premium market entry.</w:t>
      </w:r>
    </w:p>
    <w:bookmarkEnd w:id="27"/>
    <w:bookmarkStart w:id="28" w:name="vii.-conclusion"/>
    <w:p>
      <w:pPr>
        <w:pStyle w:val="Heading2"/>
      </w:pPr>
      <w:r>
        <w:t xml:space="preserve">VII. Conclusion</w:t>
      </w:r>
    </w:p>
    <w:p>
      <w:pPr>
        <w:pStyle w:val="FirstParagraph"/>
      </w:pPr>
      <w:r>
        <w:t xml:space="preserve">The Diplomat Sales Report for Colombia Medellín unequivocally confirms the city's status as a strategic growth engine for our Latin American operations. Our 18.7% YoY growth, outpacing competitors by over three times, validates that Diplomat's premium positioning resonates powerfully with Medellín's sophisticated consumer base. This success stems not from generic global strategies but from hyper-localized execution – understanding how Diplomat products enhance daily life in Colombia's "City of Eternal Spring." As the economic engine of Antioquia Department, Medellín isn't just a market for Diplomat; it's our living laboratory for premium brand development in Latin America. We recommend doubling down on Medellín initiatives, including expanding the El Poblado flagship store and accelerating sustainability integration. The Diplomat story in Colombia Medellín is no longer about sales figures – it's about becoming synonymous with elevated Colombian lifestyle innovation.</w:t>
      </w:r>
    </w:p>
    <w:p>
      <w:pPr>
        <w:pStyle w:val="BodyText"/>
      </w:pPr>
      <w:r>
        <w:rPr>
          <w:bCs/>
          <w:b/>
        </w:rPr>
        <w:t xml:space="preserve">Appendix A:</w:t>
      </w:r>
      <w:r>
        <w:t xml:space="preserve"> </w:t>
      </w:r>
      <w:r>
        <w:t xml:space="preserve">Full Regional Sales Data (Available Upon Request)</w:t>
      </w:r>
      <w:r>
        <w:br/>
      </w:r>
      <w:r>
        <w:rPr>
          <w:bCs/>
          <w:b/>
        </w:rPr>
        <w:t xml:space="preserve">Appendix B:</w:t>
      </w:r>
      <w:r>
        <w:t xml:space="preserve"> </w:t>
      </w:r>
      <w:r>
        <w:t xml:space="preserve">Medellín Consumer Sentiment Analysis Highlights</w:t>
      </w:r>
      <w:r>
        <w:br/>
      </w:r>
      <w:r>
        <w:rPr>
          <w:bCs/>
          <w:b/>
        </w:rPr>
        <w:t xml:space="preserve">Status:</w:t>
      </w:r>
      <w:r>
        <w:t xml:space="preserve"> </w:t>
      </w:r>
      <w:r>
        <w:t xml:space="preserve">Approved for Internal Distribution &amp; Strategic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in Colombia Medellín</dc:title>
  <dc:creator/>
  <dc:language>en</dc:language>
  <cp:keywords/>
  <dcterms:created xsi:type="dcterms:W3CDTF">2026-07-24T06:38:26Z</dcterms:created>
  <dcterms:modified xsi:type="dcterms:W3CDTF">2026-07-24T06:38:26Z</dcterms:modified>
</cp:coreProperties>
</file>

<file path=docProps/custom.xml><?xml version="1.0" encoding="utf-8"?>
<Properties xmlns="http://schemas.openxmlformats.org/officeDocument/2006/custom-properties" xmlns:vt="http://schemas.openxmlformats.org/officeDocument/2006/docPropsVTypes"/>
</file>