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France</w:t>
      </w:r>
      <w:r>
        <w:t xml:space="preserve"> </w:t>
      </w:r>
      <w:r>
        <w:t xml:space="preserve">Lyon</w:t>
      </w:r>
    </w:p>
    <w:bookmarkStart w:id="31" w:name="X605d552b3967d1c453a7e92a6ad424732f55cd9"/>
    <w:p>
      <w:pPr>
        <w:pStyle w:val="Heading1"/>
      </w:pPr>
      <w:r>
        <w:t xml:space="preserve">Sales Report: Diplomat Performance in France Lyon - Q3 2023</w:t>
      </w:r>
    </w:p>
    <w:p>
      <w:pPr>
        <w:pStyle w:val="FirstParagraph"/>
      </w:pPr>
      <w:r>
        <w:rPr>
          <w:bCs/>
          <w:b/>
        </w:rPr>
        <w:t xml:space="preserve">Prepared For:</w:t>
      </w:r>
      <w:r>
        <w:t xml:space="preserve"> </w:t>
      </w:r>
      <w:r>
        <w:t xml:space="preserve">Executive Management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Lyon Regional Sales Team</w:t>
      </w:r>
    </w:p>
    <w:bookmarkStart w:id="20" w:name="purpose-of-this-sales-report"/>
    <w:p>
      <w:pPr>
        <w:pStyle w:val="Heading2"/>
      </w:pPr>
      <w:r>
        <w:t xml:space="preserve">Purpose of This Sales Report</w:t>
      </w:r>
    </w:p>
    <w:p>
      <w:pPr>
        <w:pStyle w:val="FirstParagraph"/>
      </w:pPr>
      <w:r>
        <w:t xml:space="preserve">This comprehensive sales report details the performance of the Diplomat brand across the France Lyon market during Q3 2023. As a cornerstone of our luxury product portfolio, Diplomat represents significant strategic importance in one of France's most culturally vibrant and economically dynamic regions. The following analysis provides actionable insights for optimizing our diplomatic engagement with Lyon's discerning clientele while strengthening market leadership.</w:t>
      </w:r>
    </w:p>
    <w:p>
      <w:pPr>
        <w:pStyle w:val="BodyText"/>
      </w:pPr>
      <w:r>
        <w:rPr>
          <w:bCs/>
          <w:b/>
        </w:rPr>
        <w:t xml:space="preserve">Key Insight:</w:t>
      </w:r>
      <w:r>
        <w:t xml:space="preserve"> </w:t>
      </w:r>
      <w:r>
        <w:t xml:space="preserve">Diplomat sales in France Lyon have achieved a 22% year-over-year growth, outperforming the national luxury goods average by 8 percentage points. This momentum underscores Lyon's position as a critical growth hub for Diplomat in the French market.</w:t>
      </w:r>
    </w:p>
    <w:bookmarkEnd w:id="20"/>
    <w:bookmarkStart w:id="21" w:name="Xedad865ee3e7f544095c30366c4d4dc24967faf"/>
    <w:p>
      <w:pPr>
        <w:pStyle w:val="Heading2"/>
      </w:pPr>
      <w:r>
        <w:t xml:space="preserve">Executive Summary: Diplomat's Lyon Market Dominance</w:t>
      </w:r>
    </w:p>
    <w:p>
      <w:pPr>
        <w:pStyle w:val="FirstParagraph"/>
      </w:pPr>
      <w:r>
        <w:t xml:space="preserve">The France Lyon region has emerged as Diplomat's most profitable market in continental Europe, generating €4.7M in Q3 2023 compared to €3.86M in the same period last year. This exceptional performance is driven by Diplomat's strategic alignment with Lyon's unique cultural identity – where luxury consumption blends historical sophistication with modern urban elegance. Our sales team has successfully positioned Diplomat as the preferred choice for Lyon's elite, particularly among fashion-forward professionals and heritage-conscious aristocracy.</w:t>
      </w:r>
    </w:p>
    <w:bookmarkEnd w:id="21"/>
    <w:bookmarkStart w:id="22" w:name="Xc66efb63a3e34439341d642c57243bfcf264a82"/>
    <w:p>
      <w:pPr>
        <w:pStyle w:val="Heading2"/>
      </w:pPr>
      <w:r>
        <w:t xml:space="preserve">Key Sales Metrics: France Lyon Performance</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4,718,500</w:t>
      </w:r>
    </w:p>
    <w:p>
      <w:pPr>
        <w:pStyle w:val="BodyText"/>
      </w:pPr>
      <w:r>
        <w:t xml:space="preserve">3,861,200</w:t>
      </w:r>
    </w:p>
    <w:p>
      <w:pPr>
        <w:pStyle w:val="BodyText"/>
      </w:pPr>
      <w:r>
        <w:t xml:space="preserve">+22.2%</w:t>
      </w:r>
    </w:p>
    <w:p>
      <w:pPr>
        <w:pStyle w:val="BodyText"/>
      </w:pPr>
      <w:r>
        <w:t xml:space="preserve">Average Transaction Value (€)</w:t>
      </w:r>
    </w:p>
    <w:p>
      <w:pPr>
        <w:pStyle w:val="BodyText"/>
      </w:pPr>
      <w:r>
        <w:t xml:space="preserve">3,450</w:t>
      </w:r>
    </w:p>
    <w:p>
      <w:pPr>
        <w:pStyle w:val="BodyText"/>
      </w:pPr>
      <w:r>
        <w:t xml:space="preserve">3,175</w:t>
      </w:r>
    </w:p>
    <w:p>
      <w:pPr>
        <w:pStyle w:val="BodyText"/>
      </w:pPr>
      <w:r>
        <w:t xml:space="preserve">+8.6%</w:t>
      </w:r>
    </w:p>
    <w:p>
      <w:pPr>
        <w:pStyle w:val="BodyText"/>
      </w:pPr>
      <w:r>
        <w:t xml:space="preserve">New Customer Acquisition</w:t>
      </w:r>
    </w:p>
    <w:p>
      <w:pPr>
        <w:pStyle w:val="BodyText"/>
      </w:pPr>
      <w:r>
        <w:t xml:space="preserve">217</w:t>
      </w:r>
    </w:p>
    <w:p>
      <w:pPr>
        <w:pStyle w:val="BodyText"/>
      </w:pPr>
      <w:r>
        <w:t xml:space="preserve">159</w:t>
      </w:r>
    </w:p>
    <w:p>
      <w:pPr>
        <w:pStyle w:val="BodyText"/>
      </w:pPr>
      <w:r>
        <w:t xml:space="preserve">+36.5%</w:t>
      </w:r>
    </w:p>
    <w:p>
      <w:pPr>
        <w:pStyle w:val="BodyText"/>
      </w:pPr>
      <w:r>
        <w:t xml:space="preserve">Repeat Purchase Rate</w:t>
      </w:r>
    </w:p>
    <w:p>
      <w:pPr>
        <w:pStyle w:val="BodyText"/>
      </w:pPr>
      <w:r>
        <w:t xml:space="preserve">68%</w:t>
      </w:r>
    </w:p>
    <w:p>
      <w:pPr>
        <w:pStyle w:val="BodyText"/>
      </w:pPr>
      <w:r>
        <w:t xml:space="preserve">62%</w:t>
      </w:r>
    </w:p>
    <w:p>
      <w:pPr>
        <w:pStyle w:val="BodyText"/>
      </w:pPr>
      <w:r>
        <w:t xml:space="preserve">+10 percentage points</w:t>
      </w:r>
    </w:p>
    <w:bookmarkEnd w:id="22"/>
    <w:bookmarkStart w:id="23" w:name="Xaed492e3cbe4d33f9d0c5ce1db7cd2e713700a1"/>
    <w:p>
      <w:pPr>
        <w:pStyle w:val="Heading2"/>
      </w:pPr>
      <w:r>
        <w:t xml:space="preserve">Cultural Alignment: Why Diplomat Resonates in Lyon</w:t>
      </w:r>
    </w:p>
    <w:p>
      <w:pPr>
        <w:pStyle w:val="FirstParagraph"/>
      </w:pPr>
      <w:r>
        <w:t xml:space="preserve">The success of this Sales Report in France Lyon is fundamentally rooted in Diplomat's authentic cultural alignment. Lyon, as France's third-largest city and a UNESCO World Heritage site for its historic center, has a deep appreciation for craftsmanship and heritage – values perfectly embodied by the Diplomat brand. Our sales team leveraged Lyon's unique identity through:</w:t>
      </w:r>
    </w:p>
    <w:p>
      <w:pPr>
        <w:numPr>
          <w:ilvl w:val="0"/>
          <w:numId w:val="1001"/>
        </w:numPr>
        <w:pStyle w:val="Compact"/>
      </w:pPr>
      <w:r>
        <w:rPr>
          <w:bCs/>
          <w:b/>
        </w:rPr>
        <w:t xml:space="preserve">Local Partnerships:</w:t>
      </w:r>
      <w:r>
        <w:t xml:space="preserve"> </w:t>
      </w:r>
      <w:r>
        <w:t xml:space="preserve">Collaborations with Lyon's prestigious institutions like the Musée des Beaux-Arts and Espace des Arts Décoratifs for exclusive Diplomat showcases</w:t>
      </w:r>
    </w:p>
    <w:p>
      <w:pPr>
        <w:numPr>
          <w:ilvl w:val="0"/>
          <w:numId w:val="1001"/>
        </w:numPr>
        <w:pStyle w:val="Compact"/>
      </w:pPr>
      <w:r>
        <w:rPr>
          <w:bCs/>
          <w:b/>
        </w:rPr>
        <w:t xml:space="preserve">Event Integration:</w:t>
      </w:r>
      <w:r>
        <w:t xml:space="preserve"> </w:t>
      </w:r>
      <w:r>
        <w:t xml:space="preserve">Diplomat's presence at the Fête des Lumières (Lyon's famous light festival) significantly increased brand visibility among local influencers</w:t>
      </w:r>
    </w:p>
    <w:bookmarkEnd w:id="23"/>
    <w:bookmarkStart w:id="24" w:name="X062f3e51260d225b6e95cd4c77e051c3a1b4c02"/>
    <w:p>
      <w:pPr>
        <w:pStyle w:val="Heading2"/>
      </w:pPr>
      <w:r>
        <w:t xml:space="preserve">Customer Insights: The Diplomat Lyon Client Profile</w:t>
      </w:r>
    </w:p>
    <w:p>
      <w:pPr>
        <w:pStyle w:val="FirstParagraph"/>
      </w:pPr>
      <w:r>
        <w:t xml:space="preserve">Analysis of France Lyon customers reveals a distinct demographic profile that has become the benchmark for Diplomat's luxury strategy:</w:t>
      </w:r>
    </w:p>
    <w:p>
      <w:pPr>
        <w:numPr>
          <w:ilvl w:val="0"/>
          <w:numId w:val="1002"/>
        </w:numPr>
        <w:pStyle w:val="Compact"/>
      </w:pPr>
      <w:r>
        <w:rPr>
          <w:bCs/>
          <w:b/>
        </w:rPr>
        <w:t xml:space="preserve">Primary Demographic:</w:t>
      </w:r>
      <w:r>
        <w:t xml:space="preserve"> </w:t>
      </w:r>
      <w:r>
        <w:t xml:space="preserve">35-54 year-old professionals (78% of sales) with strong ties to Lyon's business community</w:t>
      </w:r>
    </w:p>
    <w:p>
      <w:pPr>
        <w:numPr>
          <w:ilvl w:val="0"/>
          <w:numId w:val="1002"/>
        </w:numPr>
        <w:pStyle w:val="Compact"/>
      </w:pPr>
      <w:r>
        <w:rPr>
          <w:bCs/>
          <w:b/>
        </w:rPr>
        <w:t xml:space="preserve">Purchase Drivers:</w:t>
      </w:r>
      <w:r>
        <w:t xml:space="preserve"> </w:t>
      </w:r>
      <w:r>
        <w:t xml:space="preserve">Craftsmanship (89%), Heritage Connection (82%), Exclusivity (76%)</w:t>
      </w:r>
    </w:p>
    <w:p>
      <w:pPr>
        <w:numPr>
          <w:ilvl w:val="0"/>
          <w:numId w:val="1002"/>
        </w:numPr>
        <w:pStyle w:val="Compact"/>
      </w:pPr>
      <w:r>
        <w:rPr>
          <w:bCs/>
          <w:b/>
        </w:rPr>
        <w:t xml:space="preserve">Channel Preference:</w:t>
      </w:r>
      <w:r>
        <w:t xml:space="preserve"> </w:t>
      </w:r>
      <w:r>
        <w:t xml:space="preserve">In-store experience at Diplomat's flagship boutique on Rue de la République remains dominant (72% of sales), followed by curated online consultations</w:t>
      </w:r>
    </w:p>
    <w:p>
      <w:pPr>
        <w:pStyle w:val="FirstParagraph"/>
      </w:pPr>
      <w:r>
        <w:rPr>
          <w:bCs/>
          <w:b/>
        </w:rPr>
        <w:t xml:space="preserve">Market Differentiation:</w:t>
      </w:r>
      <w:r>
        <w:t xml:space="preserve"> </w:t>
      </w:r>
      <w:r>
        <w:t xml:space="preserve">While competitors focus on transactional luxury, Diplomat has established itself as Lyon's cultural partner. This strategic positioning has created a 34% higher customer lifetime value compared to national averages in France.</w:t>
      </w:r>
    </w:p>
    <w:bookmarkEnd w:id="24"/>
    <w:bookmarkStart w:id="28" w:name="challenges-and-strategic-opportunities"/>
    <w:p>
      <w:pPr>
        <w:pStyle w:val="Heading2"/>
      </w:pPr>
      <w:r>
        <w:t xml:space="preserve">Challenges and Strategic Opportunities</w:t>
      </w:r>
    </w:p>
    <w:p>
      <w:pPr>
        <w:pStyle w:val="FirstParagraph"/>
      </w:pPr>
      <w:r>
        <w:t xml:space="preserve">Despite strong performance, this Sales Report identifies key areas for enhancement in the France Lyon market:</w:t>
      </w:r>
    </w:p>
    <w:bookmarkStart w:id="25" w:name="supply-chain-optimization"/>
    <w:p>
      <w:pPr>
        <w:pStyle w:val="Heading3"/>
      </w:pPr>
      <w:r>
        <w:t xml:space="preserve">1. Supply Chain Optimization</w:t>
      </w:r>
    </w:p>
    <w:p>
      <w:pPr>
        <w:pStyle w:val="FirstParagraph"/>
      </w:pPr>
      <w:r>
        <w:t xml:space="preserve">Lyon's high demand requires 45% faster inventory replenishment at our local distribution hub. We propose implementing a dedicated Diplomat logistics team based at Lyon's Vénissieux warehouse to reduce lead times from 14 to 7 days.</w:t>
      </w:r>
    </w:p>
    <w:bookmarkEnd w:id="25"/>
    <w:bookmarkStart w:id="26" w:name="digital-engagement-expansion"/>
    <w:p>
      <w:pPr>
        <w:pStyle w:val="Heading3"/>
      </w:pPr>
      <w:r>
        <w:t xml:space="preserve">2. Digital Engagement Expansion</w:t>
      </w:r>
    </w:p>
    <w:p>
      <w:pPr>
        <w:pStyle w:val="FirstParagraph"/>
      </w:pPr>
      <w:r>
        <w:t xml:space="preserve">While in-store sales dominate, Lyon's digitally-native luxury consumers (28-45 age group) represent a €1.2M untapped opportunity. Our strategy includes:</w:t>
      </w:r>
    </w:p>
    <w:p>
      <w:pPr>
        <w:numPr>
          <w:ilvl w:val="0"/>
          <w:numId w:val="1003"/>
        </w:numPr>
        <w:pStyle w:val="Compact"/>
      </w:pPr>
      <w:r>
        <w:t xml:space="preserve">Augmented reality virtual try-ons for Diplomat timepieces</w:t>
      </w:r>
    </w:p>
    <w:p>
      <w:pPr>
        <w:numPr>
          <w:ilvl w:val="0"/>
          <w:numId w:val="1003"/>
        </w:numPr>
        <w:pStyle w:val="Compact"/>
      </w:pPr>
      <w:r>
        <w:t xml:space="preserve">Lyon-specific social media campaigns featuring local influencers like @LyonElegance</w:t>
      </w:r>
    </w:p>
    <w:p>
      <w:pPr>
        <w:numPr>
          <w:ilvl w:val="0"/>
          <w:numId w:val="1003"/>
        </w:numPr>
        <w:pStyle w:val="Compact"/>
      </w:pPr>
      <w:r>
        <w:t xml:space="preserve">Exclusive online access to Diplomat's 'Lyon Collection' limited edition pieces</w:t>
      </w:r>
    </w:p>
    <w:bookmarkEnd w:id="26"/>
    <w:bookmarkStart w:id="27" w:name="community-investment-strategy"/>
    <w:p>
      <w:pPr>
        <w:pStyle w:val="Heading3"/>
      </w:pPr>
      <w:r>
        <w:t xml:space="preserve">3. Community Investment Strategy</w:t>
      </w:r>
    </w:p>
    <w:p>
      <w:pPr>
        <w:pStyle w:val="FirstParagraph"/>
      </w:pPr>
      <w:r>
        <w:t xml:space="preserve">To deepen Diplomat's cultural roots in France Lyon, we recommend allocating 5% of Q4 revenue toward supporting Lyon's cultural initiatives – particularly the renovation of historic artisan workshops that align with Diplomat's craftsmanship ethos.</w:t>
      </w:r>
    </w:p>
    <w:bookmarkEnd w:id="27"/>
    <w:bookmarkEnd w:id="28"/>
    <w:bookmarkStart w:id="29" w:name="Xc68d18214f6b1fd5cb6792e1be13b69f8e35b22"/>
    <w:p>
      <w:pPr>
        <w:pStyle w:val="Heading2"/>
      </w:pPr>
      <w:r>
        <w:t xml:space="preserve">Conclusion: The Diplomat Future in France Lyon</w:t>
      </w:r>
    </w:p>
    <w:p>
      <w:pPr>
        <w:pStyle w:val="FirstParagraph"/>
      </w:pPr>
      <w:r>
        <w:t xml:space="preserve">The impressive performance documented in this Sales Report confirms that Diplomat has successfully established itself as more than a luxury brand in France Lyon – it has become an integral part of the city's cultural fabric. As we move into Q4, our focus must remain on deepening this authentic connection while expanding our market leadership through innovation.</w:t>
      </w:r>
    </w:p>
    <w:p>
      <w:pPr>
        <w:pStyle w:val="BodyText"/>
      </w:pPr>
      <w:r>
        <w:rPr>
          <w:bCs/>
          <w:b/>
        </w:rPr>
        <w:t xml:space="preserve">Final Recommendation:</w:t>
      </w:r>
      <w:r>
        <w:t xml:space="preserve"> </w:t>
      </w:r>
      <w:r>
        <w:t xml:space="preserve">Allocate additional resources to develop Lyon-exclusive Diplomat collections that celebrate the city's heritage – such as a 'Vieux Lyon' watch series inspired by the traboule passages. This strategy will not only drive further sales but also solidify Diplomat's position as France Lyon's most culturally resonant luxury brand, making this Sales Report a testament to our shared success in one of Europe's most beautiful cities.</w:t>
      </w:r>
    </w:p>
    <w:p>
      <w:pPr>
        <w:pStyle w:val="BodyText"/>
      </w:pPr>
      <w:r>
        <w:rPr>
          <w:bCs/>
          <w:b/>
        </w:rPr>
        <w:t xml:space="preserve">Strategic Imperative:</w:t>
      </w:r>
      <w:r>
        <w:t xml:space="preserve"> </w:t>
      </w:r>
      <w:r>
        <w:t xml:space="preserve">In France Lyon, Diplomat isn't just selling products – we're building enduring relationships. This Sales Report demonstrates that when luxury brands authentically engage with their community, remarkable growth follows. The Lyon market proves that cultural alignment is the ultimate competitive advantage for Diplomat.</w:t>
      </w:r>
    </w:p>
    <w:bookmarkEnd w:id="29"/>
    <w:bookmarkStart w:id="30" w:name="appendix-lyon-market-context"/>
    <w:p>
      <w:pPr>
        <w:pStyle w:val="Heading2"/>
      </w:pPr>
      <w:r>
        <w:t xml:space="preserve">Appendix: Lyon Market Context</w:t>
      </w:r>
    </w:p>
    <w:p>
      <w:pPr>
        <w:pStyle w:val="FirstParagraph"/>
      </w:pPr>
      <w:r>
        <w:t xml:space="preserve">France Lyon represents a €14.3B luxury market (Statista 2023), with annual growth at 5.7% – significantly above the national average of 3.8%. The city's unique combination of historical significance, economic diversity, and cultural sophistication makes it an ideal proving ground for Diplomat's global strategy.</w:t>
      </w:r>
    </w:p>
    <w:p>
      <w:pPr>
        <w:pStyle w:val="BodyText"/>
      </w:pPr>
      <w:r>
        <w:rPr>
          <w:bCs/>
          <w:b/>
        </w:rPr>
        <w:t xml:space="preserve">Disclaimer:</w:t>
      </w:r>
      <w:r>
        <w:t xml:space="preserve"> </w:t>
      </w:r>
      <w:r>
        <w:t xml:space="preserve">All data presented in this Sales Report is confidential and intended solely for internal executive review. Diplomat is a registered trademark of the Lyon-based luxury division of EuroCraft International.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France Lyon</dc:title>
  <dc:creator/>
  <dc:language>en</dc:language>
  <cp:keywords/>
  <dcterms:created xsi:type="dcterms:W3CDTF">2026-07-23T14:50:55Z</dcterms:created>
  <dcterms:modified xsi:type="dcterms:W3CDTF">2026-07-23T14:50:55Z</dcterms:modified>
</cp:coreProperties>
</file>

<file path=docProps/custom.xml><?xml version="1.0" encoding="utf-8"?>
<Properties xmlns="http://schemas.openxmlformats.org/officeDocument/2006/custom-properties" xmlns:vt="http://schemas.openxmlformats.org/officeDocument/2006/docPropsVTypes"/>
</file>