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Tokyo</w:t>
      </w:r>
      <w:r>
        <w:t xml:space="preserve"> </w:t>
      </w:r>
      <w:r>
        <w:t xml:space="preserve">Market</w:t>
      </w:r>
      <w:r>
        <w:t xml:space="preserve"> </w:t>
      </w:r>
      <w:r>
        <w:t xml:space="preserve">Analysis</w:t>
      </w:r>
    </w:p>
    <w:bookmarkStart w:id="27" w:name="Xdb997d8137400ee0d9700f76df3acf74bf27ef7"/>
    <w:p>
      <w:pPr>
        <w:pStyle w:val="Heading1"/>
      </w:pPr>
      <w:r>
        <w:t xml:space="preserve">Diplomat Sales Report: Strategic Performance in Japan Tokyo Market (Q3 2023)</w:t>
      </w:r>
    </w:p>
    <w:p>
      <w:pPr>
        <w:pStyle w:val="FirstParagraph"/>
      </w:pPr>
      <w:r>
        <w:rPr>
          <w:bCs/>
          <w:b/>
        </w:rPr>
        <w:t xml:space="preserve">Prepared For:</w:t>
      </w:r>
      <w:r>
        <w:t xml:space="preserve"> </w:t>
      </w:r>
      <w:r>
        <w:t xml:space="preserve">Global Leadership Team, Diplomat Product Division</w:t>
      </w:r>
      <w:r>
        <w:br/>
      </w:r>
      <w:r>
        <w:rPr>
          <w:bCs/>
          <w:b/>
        </w:rPr>
        <w:t xml:space="preserve">Date:</w:t>
      </w:r>
      <w:r>
        <w:t xml:space="preserve"> </w:t>
      </w:r>
      <w:r>
        <w:t xml:space="preserve">October 26, 2023</w:t>
      </w:r>
      <w:r>
        <w:br/>
      </w:r>
      <w:r>
        <w:rPr>
          <w:bCs/>
          <w:b/>
        </w:rPr>
        <w:t xml:space="preserve">Document Type:</w:t>
      </w:r>
      <w:r>
        <w:t xml:space="preserve"> </w:t>
      </w:r>
      <w:r>
        <w:t xml:space="preserve">Quarterly Sales Report - Japan Tokyo Territory</w:t>
      </w:r>
    </w:p>
    <w:bookmarkStart w:id="20" w:name="i.-executive-summary"/>
    <w:p>
      <w:pPr>
        <w:pStyle w:val="Heading2"/>
      </w:pPr>
      <w:r>
        <w:t xml:space="preserve">I. Executive Summary</w:t>
      </w:r>
    </w:p>
    <w:p>
      <w:pPr>
        <w:pStyle w:val="FirstParagraph"/>
      </w:pPr>
      <w:r>
        <w:t xml:space="preserve">This Sales Report details the strategic performance of the Diplomat premium product line within the highly competitive Tokyo metropolitan market. The Diplomat brand has achieved a 15.7% year-over-year revenue growth in Tokyo during Q3 2023, significantly outperforming both regional industry averages (8.2%) and our global portfolio (9.4%). This success is attributed to targeted localization initiatives, cultural alignment with Tokyo’s discerning luxury consumer base, and strategic partnerships within Japan's automotive ecosystem. The report confirms Diplomat's strong positioning as a symbol of refined excellence in the Japan Tokyo market.</w:t>
      </w:r>
    </w:p>
    <w:bookmarkEnd w:id="20"/>
    <w:bookmarkStart w:id="21" w:name="ii.-tokyo-market-context"/>
    <w:p>
      <w:pPr>
        <w:pStyle w:val="Heading2"/>
      </w:pPr>
      <w:r>
        <w:t xml:space="preserve">II. Tokyo Market Context</w:t>
      </w:r>
    </w:p>
    <w:p>
      <w:pPr>
        <w:pStyle w:val="FirstParagraph"/>
      </w:pPr>
      <w:r>
        <w:t xml:space="preserve">Japan's Tokyo region represents Diplomat's most valuable single-market segment globally, accounting for 34% of our total Japanese revenue. The metropolitan area’s unique consumer landscape demands exceptional quality, subtle sophistication, and seamless service – values deeply embedded in the Diplomat brand identity. Recent market analysis reveals:</w:t>
      </w:r>
    </w:p>
    <w:p>
      <w:pPr>
        <w:numPr>
          <w:ilvl w:val="0"/>
          <w:numId w:val="1001"/>
        </w:numPr>
        <w:pStyle w:val="Compact"/>
      </w:pPr>
      <w:r>
        <w:t xml:space="preserve">72% of Tokyo luxury sedan buyers prioritize "discreet prestige" over overt branding</w:t>
      </w:r>
    </w:p>
    <w:p>
      <w:pPr>
        <w:numPr>
          <w:ilvl w:val="0"/>
          <w:numId w:val="1001"/>
        </w:numPr>
        <w:pStyle w:val="Compact"/>
      </w:pPr>
      <w:r>
        <w:t xml:space="preserve">58% of high-net-worth consumers actively seek brands with deep local cultural integration</w:t>
      </w:r>
    </w:p>
    <w:p>
      <w:pPr>
        <w:numPr>
          <w:ilvl w:val="0"/>
          <w:numId w:val="1001"/>
        </w:numPr>
        <w:pStyle w:val="Compact"/>
      </w:pPr>
      <w:r>
        <w:t xml:space="preserve">Competition from established Japanese premium brands (Lexus, Acura) remains intense but Diplomat's differentiation is increasingly recognized.</w:t>
      </w:r>
    </w:p>
    <w:p>
      <w:pPr>
        <w:pStyle w:val="FirstParagraph"/>
      </w:pPr>
      <w:r>
        <w:t xml:space="preserve">This Sales Report demonstrates how Diplomat has successfully navigated these nuanced consumer expectations in Tokyo.</w:t>
      </w:r>
    </w:p>
    <w:bookmarkEnd w:id="21"/>
    <w:bookmarkStart w:id="22" w:name="Xab64a4ffccc95a3982d999b16dba4f698c94f76"/>
    <w:p>
      <w:pPr>
        <w:pStyle w:val="Heading2"/>
      </w:pPr>
      <w:r>
        <w:t xml:space="preserve">III. Diplomat Performance Metrics: Tokyo Focus</w:t>
      </w:r>
    </w:p>
    <w:p>
      <w:pPr>
        <w:pStyle w:val="FirstParagraph"/>
      </w:pPr>
      <w:r>
        <w:t xml:space="preserve">The Q3 2023 Tokyo sales data underscores Diplomat's premium positioning and cultural resonance:</w:t>
      </w:r>
    </w:p>
    <w:p>
      <w:pPr>
        <w:pStyle w:val="BodyText"/>
      </w:pPr>
      <w:r>
        <w:t xml:space="preserve">Category</w:t>
      </w:r>
    </w:p>
    <w:p>
      <w:pPr>
        <w:pStyle w:val="BodyText"/>
      </w:pPr>
      <w:r>
        <w:t xml:space="preserve">Q3 2023</w:t>
      </w:r>
    </w:p>
    <w:p>
      <w:pPr>
        <w:pStyle w:val="BodyText"/>
      </w:pPr>
      <w:r>
        <w:t xml:space="preserve">YoY Change</w:t>
      </w:r>
    </w:p>
    <w:p>
      <w:pPr>
        <w:pStyle w:val="BodyText"/>
      </w:pPr>
      <w:r>
        <w:t xml:space="preserve">Market Share (Tokyo)</w:t>
      </w:r>
    </w:p>
    <w:p>
      <w:pPr>
        <w:pStyle w:val="BodyText"/>
      </w:pPr>
      <w:r>
        <w:t xml:space="preserve">Diplomat Sedan Units Sold</w:t>
      </w:r>
    </w:p>
    <w:p>
      <w:pPr>
        <w:pStyle w:val="BodyText"/>
      </w:pPr>
      <w:r>
        <w:t xml:space="preserve">1,847 units</w:t>
      </w:r>
    </w:p>
    <w:p>
      <w:pPr>
        <w:pStyle w:val="BodyText"/>
      </w:pPr>
      <w:r>
        <w:t xml:space="preserve">+15.7%</w:t>
      </w:r>
    </w:p>
    <w:p>
      <w:pPr>
        <w:pStyle w:val="BodyText"/>
      </w:pPr>
      <w:r>
        <w:t xml:space="preserve">22.3%</w:t>
      </w:r>
    </w:p>
    <w:p>
      <w:pPr>
        <w:pStyle w:val="BodyText"/>
      </w:pPr>
      <w:r>
        <w:t xml:space="preserve">Average Transaction Value (ATV)</w:t>
      </w:r>
    </w:p>
    <w:p>
      <w:pPr>
        <w:pStyle w:val="BodyText"/>
      </w:pPr>
      <w:r>
        <w:t xml:space="preserve">¥8.9 million</w:t>
      </w:r>
    </w:p>
    <w:p>
      <w:pPr>
        <w:pStyle w:val="BodyText"/>
      </w:pPr>
      <w:r>
        <w:t xml:space="preserve">&lt;</w:t>
      </w:r>
    </w:p>
    <w:p>
      <w:pPr>
        <w:pStyle w:val="BodyText"/>
      </w:pPr>
      <w:r>
        <w:t xml:space="preserve">+6.1%</w:t>
      </w:r>
    </w:p>
    <w:p>
      <w:pPr>
        <w:pStyle w:val="BodyText"/>
      </w:pPr>
      <w:r>
        <w:t xml:space="preserve">Customer Retention Rate</w:t>
      </w:r>
    </w:p>
    <w:p>
      <w:pPr>
        <w:pStyle w:val="BodyText"/>
      </w:pPr>
      <w:r>
        <w:t xml:space="preserve">87.4%</w:t>
      </w:r>
    </w:p>
    <w:p>
      <w:pPr>
        <w:pStyle w:val="BodyText"/>
      </w:pPr>
      <w:r>
        <w:t xml:space="preserve">+3.2 pts</w:t>
      </w:r>
    </w:p>
    <w:p>
      <w:pPr>
        <w:pStyle w:val="BodyText"/>
      </w:pPr>
      <w:r>
        <w:t xml:space="preserve">New Client Acquisition (Tokyo)</w:t>
      </w:r>
    </w:p>
    <w:p>
      <w:pPr>
        <w:pStyle w:val="BodyText"/>
      </w:pPr>
      <w:r>
        <w:t xml:space="preserve">215+18.9%</w:t>
      </w:r>
    </w:p>
    <w:p>
      <w:pPr>
        <w:pStyle w:val="BodyText"/>
      </w:pPr>
      <w:r>
        <w:t xml:space="preserve">Notably, Diplomat achieved its highest-ever monthly sales volume in Tokyo during September 2023 (647 units), driven by the successful launch of the "Diplomat Heritage Edition" tailored for Tokyo's premium segment. This limited-edition model featured exclusive Japanese-inspired interior materials and a bespoke "Shinrin" (forest) scent system – directly addressing local consumer preferences for sensory refinement.</w:t>
      </w:r>
    </w:p>
    <w:bookmarkEnd w:id="22"/>
    <w:bookmarkStart w:id="23" w:name="X3a3fa199784e4b626daf42ee663b611501d736b"/>
    <w:p>
      <w:pPr>
        <w:pStyle w:val="Heading2"/>
      </w:pPr>
      <w:r>
        <w:t xml:space="preserve">IV. Cultural Integration: Key to Diplomat Success in Tokyo</w:t>
      </w:r>
    </w:p>
    <w:p>
      <w:pPr>
        <w:pStyle w:val="FirstParagraph"/>
      </w:pPr>
      <w:r>
        <w:t xml:space="preserve">This Sales Report emphasizes that Diplomat's success in Japan Tokyo stems from deep cultural adaptation, not merely translation. Critical initiatives included:</w:t>
      </w:r>
    </w:p>
    <w:p>
      <w:pPr>
        <w:numPr>
          <w:ilvl w:val="0"/>
          <w:numId w:val="1002"/>
        </w:numPr>
        <w:pStyle w:val="Compact"/>
      </w:pPr>
      <w:r>
        <w:rPr>
          <w:bCs/>
          <w:b/>
        </w:rPr>
        <w:t xml:space="preserve">Service Protocol Overhaul:</w:t>
      </w:r>
      <w:r>
        <w:t xml:space="preserve"> </w:t>
      </w:r>
      <w:r>
        <w:t xml:space="preserve">Training all Tokyo dealership staff in "Omotenashi" (Japanese hospitality) principles, resulting in a 40% reduction in service complaints.</w:t>
      </w:r>
    </w:p>
    <w:p>
      <w:pPr>
        <w:numPr>
          <w:ilvl w:val="0"/>
          <w:numId w:val="1002"/>
        </w:numPr>
        <w:pStyle w:val="Compact"/>
      </w:pPr>
      <w:r>
        <w:rPr>
          <w:bCs/>
          <w:b/>
        </w:rPr>
        <w:t xml:space="preserve">Local Partnership Strategy:</w:t>
      </w:r>
      <w:r>
        <w:t xml:space="preserve"> </w:t>
      </w:r>
      <w:r>
        <w:t xml:space="preserve">Collaborating with Tokyo-based luxury partners like Ginza's exclusive "Nijinomaru" fine dining establishment for VIP client events, increasing referral conversions by 27%.</w:t>
      </w:r>
    </w:p>
    <w:p>
      <w:pPr>
        <w:numPr>
          <w:ilvl w:val="0"/>
          <w:numId w:val="1002"/>
        </w:numPr>
        <w:pStyle w:val="Compact"/>
      </w:pPr>
      <w:r>
        <w:rPr>
          <w:bCs/>
          <w:b/>
        </w:rPr>
        <w:t xml:space="preserve">Diplomat Heritage Collection:</w:t>
      </w:r>
      <w:r>
        <w:t xml:space="preserve"> </w:t>
      </w:r>
      <w:r>
        <w:t xml:space="preserve">Creating a limited collection inspired by Tokyo's historical districts (Asakusa, Yanaka), featuring subtle design elements reflecting traditional Japanese aesthetics – resonating strongly with local collectors.</w:t>
      </w:r>
    </w:p>
    <w:bookmarkEnd w:id="23"/>
    <w:bookmarkStart w:id="24" w:name="v.-competitive-landscape-analysis"/>
    <w:p>
      <w:pPr>
        <w:pStyle w:val="Heading2"/>
      </w:pPr>
      <w:r>
        <w:t xml:space="preserve">V. Competitive Landscape Analysis</w:t>
      </w:r>
    </w:p>
    <w:p>
      <w:pPr>
        <w:pStyle w:val="FirstParagraph"/>
      </w:pPr>
      <w:r>
        <w:t xml:space="preserve">In the Japan Tokyo luxury sedan market, Diplomat has moved from "competitor" to "preference" among key demographics. Our analysis reveals:</w:t>
      </w:r>
    </w:p>
    <w:p>
      <w:pPr>
        <w:numPr>
          <w:ilvl w:val="0"/>
          <w:numId w:val="1003"/>
        </w:numPr>
        <w:pStyle w:val="Compact"/>
      </w:pPr>
      <w:r>
        <w:t xml:space="preserve">Diplomat now leads in customer satisfaction (89.3 CSAT) versus Lexus (84.7) and Acura (82.1) in Tokyo surveys.</w:t>
      </w:r>
    </w:p>
    <w:p>
      <w:pPr>
        <w:numPr>
          <w:ilvl w:val="0"/>
          <w:numId w:val="1003"/>
        </w:numPr>
        <w:pStyle w:val="Compact"/>
      </w:pPr>
      <w:r>
        <w:t xml:space="preserve">52% of Diplomat buyers in Tokyo cited "cultural respect shown by the brand" as their primary purchase driver – up from 38% in Q1 2023.</w:t>
      </w:r>
    </w:p>
    <w:p>
      <w:pPr>
        <w:numPr>
          <w:ilvl w:val="0"/>
          <w:numId w:val="1003"/>
        </w:numPr>
        <w:pStyle w:val="Compact"/>
      </w:pPr>
      <w:r>
        <w:t xml:space="preserve">Competitors' pricing strategies are now perceived as less sophisticated compared to Diplomat's value-based premium pricing model.</w:t>
      </w:r>
    </w:p>
    <w:bookmarkEnd w:id="24"/>
    <w:bookmarkStart w:id="25" w:name="Xcdb5ae1455da63ed1e134242e3ad1ba2bf1d6d3"/>
    <w:p>
      <w:pPr>
        <w:pStyle w:val="Heading2"/>
      </w:pPr>
      <w:r>
        <w:t xml:space="preserve">VI. Strategic Recommendations for Tokyo Market (Based on Sales Report Data)</w:t>
      </w:r>
    </w:p>
    <w:p>
      <w:pPr>
        <w:pStyle w:val="FirstParagraph"/>
      </w:pPr>
      <w:r>
        <w:t xml:space="preserve">To sustain momentum, this Diplomat Sales Report recommends:</w:t>
      </w:r>
    </w:p>
    <w:p>
      <w:pPr>
        <w:numPr>
          <w:ilvl w:val="0"/>
          <w:numId w:val="1004"/>
        </w:numPr>
        <w:pStyle w:val="Compact"/>
      </w:pPr>
      <w:r>
        <w:rPr>
          <w:bCs/>
          <w:b/>
        </w:rPr>
        <w:t xml:space="preserve">Expand "Tokyo-Exclusive" Offerings:</w:t>
      </w:r>
      <w:r>
        <w:t xml:space="preserve"> </w:t>
      </w:r>
      <w:r>
        <w:t xml:space="preserve">Develop quarterly limited editions tied to Tokyo cultural events (e.g., Kanda Matsuri Festival edition) – projected to increase Q4 sales by 12-15%.</w:t>
      </w:r>
    </w:p>
    <w:p>
      <w:pPr>
        <w:numPr>
          <w:ilvl w:val="0"/>
          <w:numId w:val="1004"/>
        </w:numPr>
        <w:pStyle w:val="Compact"/>
      </w:pPr>
      <w:r>
        <w:rPr>
          <w:bCs/>
          <w:b/>
        </w:rPr>
        <w:t xml:space="preserve">Digital Experience Enhancement:</w:t>
      </w:r>
      <w:r>
        <w:t xml:space="preserve"> </w:t>
      </w:r>
      <w:r>
        <w:t xml:space="preserve">Launch a Tokyo-specific mobile platform featuring AI-driven "Omotenashi" service assistants and virtual tours of Tokyo-based Diplomat showrooms (Ginza, Roppongi).</w:t>
      </w:r>
    </w:p>
    <w:p>
      <w:pPr>
        <w:numPr>
          <w:ilvl w:val="0"/>
          <w:numId w:val="1004"/>
        </w:numPr>
        <w:pStyle w:val="Compact"/>
      </w:pPr>
      <w:r>
        <w:rPr>
          <w:bCs/>
          <w:b/>
        </w:rPr>
        <w:t xml:space="preserve">Elite Loyalty Program:</w:t>
      </w:r>
      <w:r>
        <w:t xml:space="preserve"> </w:t>
      </w:r>
      <w:r>
        <w:t xml:space="preserve">Create a tiered "Diplomat Circle" program for Tokyo's top 500 clients, offering exclusive access to Tokyo cultural experiences (e.g., private tea ceremonies at Ueno Park) – expected to increase retention by 8-10%.</w:t>
      </w:r>
    </w:p>
    <w:bookmarkEnd w:id="25"/>
    <w:bookmarkStart w:id="26" w:name="vii.-conclusion"/>
    <w:p>
      <w:pPr>
        <w:pStyle w:val="Heading2"/>
      </w:pPr>
      <w:r>
        <w:t xml:space="preserve">VII. Conclusion</w:t>
      </w:r>
    </w:p>
    <w:p>
      <w:pPr>
        <w:pStyle w:val="FirstParagraph"/>
      </w:pPr>
      <w:r>
        <w:t xml:space="preserve">This comprehensive Sales Report confirms that Diplomat has not merely entered the Japan Tokyo market but has established itself as a culturally attuned premium partner for Tokyo's most discerning consumers. The 15.7% YoY growth in Tokyo – significantly exceeding all benchmarks – validates our localization strategy and proves that Diplomat’s core values of refinement, respect, and excellence resonate profoundly within Japan's premier market. As we move into Q4, the focus will intensify on deepening this cultural connection through even more Tokyo-specific initiatives. The Diplomat brand has evolved from a global luxury proposition to an authentic part of Tokyo's premium lifestyle narrative – a transformation documented in this critical Sales Report for our international leadership team.</w:t>
      </w:r>
    </w:p>
    <w:p>
      <w:pPr>
        <w:pStyle w:val="BodyText"/>
      </w:pPr>
      <w:r>
        <w:rPr>
          <w:bCs/>
          <w:b/>
        </w:rPr>
        <w:t xml:space="preserve">Appendix:</w:t>
      </w:r>
      <w:r>
        <w:t xml:space="preserve"> </w:t>
      </w:r>
      <w:r>
        <w:t xml:space="preserve">Detailed Q3 2023 Tokyo Territory Performance by District (Shinjuku, Minato, Chiyoda, Shibuya)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Tokyo Market Analysis</dc:title>
  <dc:creator/>
  <dc:language>en</dc:language>
  <cp:keywords/>
  <dcterms:created xsi:type="dcterms:W3CDTF">2026-07-23T21:02:58Z</dcterms:created>
  <dcterms:modified xsi:type="dcterms:W3CDTF">2026-07-23T21:02:58Z</dcterms:modified>
</cp:coreProperties>
</file>

<file path=docProps/custom.xml><?xml version="1.0" encoding="utf-8"?>
<Properties xmlns="http://schemas.openxmlformats.org/officeDocument/2006/custom-properties" xmlns:vt="http://schemas.openxmlformats.org/officeDocument/2006/docPropsVTypes"/>
</file>