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0ae936dcc42a099fcf79370f1a37f80caf8d477"/>
    <w:p>
      <w:pPr>
        <w:pStyle w:val="Heading1"/>
      </w:pPr>
      <w:r>
        <w:t xml:space="preserve">Comprehensive Sales Performance Report: Diplomat Products in Riyadh, Saudi Arabia</w:t>
      </w:r>
    </w:p>
    <w:bookmarkStart w:id="20" w:name="executive-summary"/>
    <w:p>
      <w:pPr>
        <w:pStyle w:val="Heading2"/>
      </w:pPr>
      <w:r>
        <w:t xml:space="preserve">Executive Summary</w:t>
      </w:r>
    </w:p>
    <w:p>
      <w:pPr>
        <w:pStyle w:val="FirstParagraph"/>
      </w:pPr>
      <w:r>
        <w:t xml:space="preserve">This quarterly Sales Report details the performance of Diplomat products across the strategic market of Riyadh, Saudi Arabia. As a leading premium automotive and luxury lifestyle brand, Diplomat has achieved remarkable growth within the Kingdom's capital city, demonstrating exceptional market penetration and customer satisfaction. The report covers Q3 2023 (July-September) with insights into sales trends, customer demographics, competitive positioning, and strategic recommendations for Q4 2023. Riyadh's dynamic automotive landscape has presented significant opportunities for Diplomat to establish itself as the premier luxury brand choice among Saudi elite consumers.</w:t>
      </w:r>
    </w:p>
    <w:bookmarkEnd w:id="20"/>
    <w:bookmarkStart w:id="21" w:name="Xfa3d7c12da98352e240f74a0cf28d12048dcc20"/>
    <w:p>
      <w:pPr>
        <w:pStyle w:val="Heading2"/>
      </w:pPr>
      <w:r>
        <w:t xml:space="preserve">Market Context: Diplomat in Riyadh's Premium Automotive Landscape</w:t>
      </w:r>
    </w:p>
    <w:p>
      <w:pPr>
        <w:pStyle w:val="FirstParagraph"/>
      </w:pPr>
      <w:r>
        <w:t xml:space="preserve">Riyadh, the capital city of Saudi Arabia and the nation's economic nerve center, represents a critical market for Diplomat's expansion strategy. With over 8 million residents and a rapidly growing affluent population driven by Vision 2030 initiatives, Riyadh presents unparalleled opportunities. Diplomat has strategically positioned itself as the exclusive luxury automotive partner for discerning Saudi customers seeking heritage craftsmanship blended with modern innovation. Our market analysis confirms that Riyadh accounts for 37% of Diplomat's total sales volume in the Kingdom, underscoring its strategic importance in our regional growth plan.</w:t>
      </w:r>
    </w:p>
    <w:bookmarkEnd w:id="21"/>
    <w:bookmarkStart w:id="22" w:name="q3-2023-sales-performance-highlights"/>
    <w:p>
      <w:pPr>
        <w:pStyle w:val="Heading2"/>
      </w:pPr>
      <w:r>
        <w:t xml:space="preserve">Q3 2023 Sales Performance Highlights</w:t>
      </w:r>
    </w:p>
    <w:p>
      <w:pPr>
        <w:pStyle w:val="FirstParagraph"/>
      </w:pPr>
      <w:r>
        <w:t xml:space="preserve">Diplomat achieved a record-breaking Q3 performance in Riyadh, with total sales reaching 148 units—a 28% year-over-year increase. This surpassed our target of 135 units by 9.6%. The Diplomat Elite Sedan emerged as the market leader, capturing 62% of total sales volume (92 units), while the Diplomat Prestige SUV secured 38% (56 units). Notably, we achieved a remarkable 41% premium pricing retention rate despite intense competition, reflecting strong brand equity among Riyadh's luxury segment.</w:t>
      </w:r>
    </w:p>
    <w:p>
      <w:pPr>
        <w:pStyle w:val="BodyText"/>
      </w:pPr>
      <w:r>
        <w:t xml:space="preserve">Customer acquisition in Riyadh demonstrated exceptional diversity. Our sales team successfully engaged key demographics: 47% of buyers were business executives (aged 35-55), 32% were young entrepreneurs (28-34), and 21% represented family-oriented luxury consumers. This balanced portfolio confirms Diplomat's broad appeal across Riyadh's evolving luxury landscape. The city's premium dealerships in King Abdullah Financial District (KAFD) and Al Olaya district accounted for 78% of total sales, validating our strategic location investments.</w:t>
      </w:r>
    </w:p>
    <w:bookmarkEnd w:id="22"/>
    <w:bookmarkStart w:id="23" w:name="customer-satisfaction-market-sentiment"/>
    <w:p>
      <w:pPr>
        <w:pStyle w:val="Heading2"/>
      </w:pPr>
      <w:r>
        <w:t xml:space="preserve">Customer Satisfaction &amp; Market Sentiment</w:t>
      </w:r>
    </w:p>
    <w:p>
      <w:pPr>
        <w:pStyle w:val="FirstParagraph"/>
      </w:pPr>
      <w:r>
        <w:t xml:space="preserve">Post-purchase surveys revealed Diplomat achieved a 94.3% customer satisfaction rate in Riyadh—significantly exceeding the industry benchmark of 85%. Key drivers included: exceptional after-sales service (96% positive feedback), seamless digital purchasing experience (89%), and alignment with Saudi cultural values through personalized customization options. One Riyadh-based executive noted, "Diplomat understands our heritage. The option to incorporate traditional Arabic calligraphy in the interior was a game-changer for me." This cultural resonance has become a key differentiator against international competitors.</w:t>
      </w:r>
    </w:p>
    <w:p>
      <w:pPr>
        <w:pStyle w:val="BodyText"/>
      </w:pPr>
      <w:r>
        <w:t xml:space="preserve">Competitive analysis indicates Diplomat's unique value proposition is resonating strongly. While competitors like Mercedes-Benz and BMW maintain strong presence, Diplomat has captured 18% market share in the $150,000+ segment—up from 12% in Q2 2023. Our differentiation through Saudi-specific luxury features (e.g., integrated prayer mat compartments, climate-controlled leather with cooling technology for desert conditions) has driven this growth.</w:t>
      </w:r>
    </w:p>
    <w:bookmarkEnd w:id="23"/>
    <w:bookmarkStart w:id="24" w:name="strategic-challenges-opportunities"/>
    <w:p>
      <w:pPr>
        <w:pStyle w:val="Heading2"/>
      </w:pPr>
      <w:r>
        <w:t xml:space="preserve">Strategic Challenges &amp; Opportunities</w:t>
      </w:r>
    </w:p>
    <w:p>
      <w:pPr>
        <w:pStyle w:val="FirstParagraph"/>
      </w:pPr>
      <w:r>
        <w:t xml:space="preserve">Despite strong performance, we identified critical challenges requiring immediate attention: 1) Extended delivery lead times (currently 48-60 days vs. industry standard of 30 days), which impacts customer acquisition speed; 2) Limited after-sales service centers outside KAFD area; and 3) Competitive pricing pressure from local dealership promotions. However, these challenges present significant opportunities for market leadership.</w:t>
      </w:r>
    </w:p>
    <w:p>
      <w:pPr>
        <w:pStyle w:val="BodyText"/>
      </w:pPr>
      <w:r>
        <w:t xml:space="preserve">Riyadh's Vision 2030 initiatives create massive opportunity windows. The new Riyadh Boulevard development and expanding luxury retail corridors offer prime locations for Diplomat flagship stores. Additionally, the growing Saudi female automotive consumer segment (projected 55% of luxury buyers by 2025) represents a $127 million untapped market we are actively targeting through tailored marketing campaigns featuring women influencers and specialized showroom experiences.</w:t>
      </w:r>
    </w:p>
    <w:bookmarkEnd w:id="24"/>
    <w:bookmarkStart w:id="25" w:name="q4-strategic-recommendations"/>
    <w:p>
      <w:pPr>
        <w:pStyle w:val="Heading2"/>
      </w:pPr>
      <w:r>
        <w:t xml:space="preserve">Q4 Strategic Recommendations</w:t>
      </w:r>
    </w:p>
    <w:p>
      <w:pPr>
        <w:pStyle w:val="FirstParagraph"/>
      </w:pPr>
      <w:r>
        <w:t xml:space="preserve">To capitalize on Riyadh's momentum, we propose the following action plan:</w:t>
      </w:r>
    </w:p>
    <w:p>
      <w:pPr>
        <w:numPr>
          <w:ilvl w:val="0"/>
          <w:numId w:val="1001"/>
        </w:numPr>
        <w:pStyle w:val="Compact"/>
      </w:pPr>
      <w:r>
        <w:rPr>
          <w:bCs/>
          <w:b/>
        </w:rPr>
        <w:t xml:space="preserve">Accelerate Local Assembly</w:t>
      </w:r>
      <w:r>
        <w:t xml:space="preserve">: Partner with Saudi Automotive Manufacturing (SAM) to establish limited assembly of Diplomat Elite components in Riyadh by Q1 2024. This would reduce lead times to 15-20 days and create 35 local jobs, aligning with National Industrial Development and Logistics Program (NDLP).</w:t>
      </w:r>
    </w:p>
    <w:p>
      <w:pPr>
        <w:numPr>
          <w:ilvl w:val="0"/>
          <w:numId w:val="1001"/>
        </w:numPr>
        <w:pStyle w:val="Compact"/>
      </w:pPr>
      <w:r>
        <w:rPr>
          <w:bCs/>
          <w:b/>
        </w:rPr>
        <w:t xml:space="preserve">Expand After-Sales Network</w:t>
      </w:r>
      <w:r>
        <w:t xml:space="preserve">: Open two new service centers in Al Wahda and King Abdullah University City by Q2 2024, addressing 95% of Riyadh's luxury vehicle ownership zones.</w:t>
      </w:r>
    </w:p>
    <w:p>
      <w:pPr>
        <w:numPr>
          <w:ilvl w:val="0"/>
          <w:numId w:val="1001"/>
        </w:numPr>
        <w:pStyle w:val="Compact"/>
      </w:pPr>
      <w:r>
        <w:rPr>
          <w:bCs/>
          <w:b/>
        </w:rPr>
        <w:t xml:space="preserve">Cultural Personalization Program</w:t>
      </w:r>
      <w:r>
        <w:t xml:space="preserve">: Develop a dedicated Saudi customization suite including heritage-inspired interior motifs (based on Najdi patterns), Arabic language infotainment systems, and optional traditional "Mashrabiya" privacy screens for rear windows.</w:t>
      </w:r>
    </w:p>
    <w:p>
      <w:pPr>
        <w:numPr>
          <w:ilvl w:val="0"/>
          <w:numId w:val="1001"/>
        </w:numPr>
        <w:pStyle w:val="Compact"/>
      </w:pPr>
      <w:r>
        <w:rPr>
          <w:bCs/>
          <w:b/>
        </w:rPr>
        <w:t xml:space="preserve">Women-Centric Engagement</w:t>
      </w:r>
      <w:r>
        <w:t xml:space="preserve">: Launch "Diplomat Sheikhas" initiative featuring exclusive test drives, female sales consultants trained in cultural nuances, and partnerships with Saudi women's business councils.</w:t>
      </w:r>
    </w:p>
    <w:bookmarkEnd w:id="25"/>
    <w:bookmarkStart w:id="26" w:name="financial-impact-projections"/>
    <w:p>
      <w:pPr>
        <w:pStyle w:val="Heading2"/>
      </w:pPr>
      <w:r>
        <w:t xml:space="preserve">Financial Impact Projections</w:t>
      </w:r>
    </w:p>
    <w:p>
      <w:pPr>
        <w:pStyle w:val="FirstParagraph"/>
      </w:pPr>
      <w:r>
        <w:t xml:space="preserve">Implementation of these strategies is projected to generate $14.3 million additional revenue in Riyadh for Q4 2023 through increased market share (targeting 25% in premium segment), expanded service revenue, and higher customer lifetime value. The local assembly initiative alone is forecast to reduce operational costs by 19% while increasing gross margins by 7 points due to reduced import duties under Saudi localization incentives.</w:t>
      </w:r>
    </w:p>
    <w:bookmarkEnd w:id="26"/>
    <w:bookmarkStart w:id="27" w:name="conclusion-diplomats-riyadh-momentum"/>
    <w:p>
      <w:pPr>
        <w:pStyle w:val="Heading2"/>
      </w:pPr>
      <w:r>
        <w:t xml:space="preserve">Conclusion: Diplomat's Riyadh Momentum</w:t>
      </w:r>
    </w:p>
    <w:p>
      <w:pPr>
        <w:pStyle w:val="FirstParagraph"/>
      </w:pPr>
      <w:r>
        <w:t xml:space="preserve">The Q3 sales performance confirms Diplomat's successful integration into Riyadh's luxury ecosystem. Our brand has transcended being merely a premium automotive choice to becoming a symbol of sophisticated Saudi modernity—a critical achievement in the Kingdom's journey toward cultural confidence. As the most dynamic market for Diplomat in Saudi Arabia, Riyadh delivers not only impressive revenue figures but also strategic intelligence about how global luxury brands can authentically engage with local culture while maintaining international standards.</w:t>
      </w:r>
    </w:p>
    <w:p>
      <w:pPr>
        <w:pStyle w:val="BodyText"/>
      </w:pPr>
      <w:r>
        <w:t xml:space="preserve">Moving forward, Diplomat will deepen its commitment to Riyadh through community partnerships like the "Diplomat Foundation for Saudi Youth Excellence," which provides scholarships for automotive engineering programs. This investment in human capital aligns perfectly with Vision 2030's goals and reinforces Diplomat's position as a responsible market leader. The data is clear: When Diplomat meets Riyadh's aspirations, both grow stronger together. We project Q4 2023 sales to reach 185 units (a 25% increase over Q3), cementing our leadership in Saudi Arabia's most valuable luxury market.</w:t>
      </w:r>
    </w:p>
    <w:p>
      <w:pPr>
        <w:pStyle w:val="BodyText"/>
      </w:pPr>
      <w:r>
        <w:rPr>
          <w:bCs/>
          <w:b/>
        </w:rPr>
        <w:t xml:space="preserve">Prepared for:</w:t>
      </w:r>
      <w:r>
        <w:t xml:space="preserve"> </w:t>
      </w:r>
      <w:r>
        <w:t xml:space="preserve">Diplomat Global Leadership Team</w:t>
      </w:r>
      <w:r>
        <w:br/>
      </w:r>
      <w:r>
        <w:rPr>
          <w:bCs/>
          <w:b/>
        </w:rPr>
        <w:t xml:space="preserve">Date:</w:t>
      </w:r>
      <w:r>
        <w:t xml:space="preserve"> </w:t>
      </w:r>
      <w:r>
        <w:t xml:space="preserve">October 15, 2023</w:t>
      </w:r>
      <w:r>
        <w:br/>
      </w:r>
      <w:r>
        <w:rPr>
          <w:bCs/>
          <w:b/>
        </w:rPr>
        <w:t xml:space="preserve">Report Period:</w:t>
      </w:r>
      <w:r>
        <w:t xml:space="preserve"> </w:t>
      </w:r>
      <w:r>
        <w:t xml:space="preserve">July 1, 2023 –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in Saudi Arabia Riyadh</dc:title>
  <dc:creator/>
  <dc:language>en</dc:language>
  <cp:keywords/>
  <dcterms:created xsi:type="dcterms:W3CDTF">2026-07-23T19:19:46Z</dcterms:created>
  <dcterms:modified xsi:type="dcterms:W3CDTF">2026-07-23T19:19:46Z</dcterms:modified>
</cp:coreProperties>
</file>

<file path=docProps/custom.xml><?xml version="1.0" encoding="utf-8"?>
<Properties xmlns="http://schemas.openxmlformats.org/officeDocument/2006/custom-properties" xmlns:vt="http://schemas.openxmlformats.org/officeDocument/2006/docPropsVTypes"/>
</file>