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Performance</w:t>
      </w:r>
    </w:p>
    <w:bookmarkStart w:id="28" w:name="Xec539971f3646bc5f0e7054f8c439547d6a130b"/>
    <w:p>
      <w:pPr>
        <w:pStyle w:val="Heading1"/>
      </w:pPr>
      <w:r>
        <w:t xml:space="preserve">Comprehensive Sales Report: Diplomat Product Performance in Senegal Dakar Territory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Diplomat Global Executive Board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provides a detailed analysis of Diplomat product performance across the Dakar metropolitan area in Senegal, covering all key metrics from July to September 2023. The Diplomat brand has established significant market traction in Senegal Dakar, demonstrating a remarkable 34% year-over-year growth in sales volume while strengthening its position as the preferred provider of premium office solutions within West Africa's largest commercial hub. This report confirms that Senegal Dakar represents Diplomat's most strategic and high-potential market in Sub-Saharan Africa, with exceptional customer acquisition rates and brand recognition exceeding regional averages.</w:t>
      </w:r>
    </w:p>
    <w:bookmarkEnd w:id="20"/>
    <w:bookmarkStart w:id="21" w:name="Xca250a3b5223032f2254e98b06c543dc2678919"/>
    <w:p>
      <w:pPr>
        <w:pStyle w:val="Heading2"/>
      </w:pPr>
      <w:r>
        <w:t xml:space="preserve">II. Market Context: Diplomat in Senegal Dakar</w:t>
      </w:r>
    </w:p>
    <w:p>
      <w:pPr>
        <w:pStyle w:val="FirstParagraph"/>
      </w:pPr>
      <w:r>
        <w:t xml:space="preserve">Situated as the economic capital of Senegal and a pivotal trade gateway to Francophone West Africa, Dakar presents an unparalleled market opportunity for Diplomat. The city's vibrant business ecosystem—including multinational corporations, diplomatic missions, government institutions, and burgeoning SMEs—creates consistent demand for high-quality office products. Diplomat has strategically positioned itself as the premium solution provider since entering Senegal Dakar in 2021, differentiating through superior product durability (30% longer lifespan than competitors) and localized after-sales support. The Senegal Dakar market now accounts for 41% of Diplomat's total Africa revenue, with our regional headquarters in Dakar serving as the operational nerve center for all West African operations.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 YoY Growth</w:t>
            </w:r>
          </w:p>
        </w:tc>
        <w:tc>
          <w:tcPr/>
          <w:p>
            <w:pPr>
              <w:pStyle w:val="Compact"/>
              <w:jc w:val="left"/>
            </w:pPr>
            <w:r>
              <w:t xml:space="preserve">Market Share (Dakar)</w:t>
            </w:r>
          </w:p>
        </w:tc>
      </w:tr>
      <w:tr>
        <w:tc>
          <w:tcPr/>
          <w:p>
            <w:pPr>
              <w:pStyle w:val="Compact"/>
              <w:jc w:val="left"/>
            </w:pPr>
            <w:r>
              <w:t xml:space="preserve">Diplomat Premium Ink Cartridges</w:t>
            </w:r>
          </w:p>
        </w:tc>
        <w:tc>
          <w:tcPr/>
          <w:p>
            <w:pPr>
              <w:pStyle w:val="Compact"/>
              <w:jc w:val="left"/>
            </w:pPr>
            <w:r>
              <w:t xml:space="preserve">$187,500</w:t>
            </w:r>
          </w:p>
        </w:tc>
        <w:tc>
          <w:tcPr/>
          <w:p>
            <w:pPr>
              <w:pStyle w:val="Compact"/>
              <w:jc w:val="left"/>
            </w:pPr>
            <w:r>
              <w:t xml:space="preserve">42%</w:t>
            </w:r>
          </w:p>
        </w:tc>
        <w:tc>
          <w:tcPr/>
          <w:p>
            <w:pPr>
              <w:pStyle w:val="Compact"/>
              <w:jc w:val="left"/>
            </w:pPr>
            <w:r>
              <w:t xml:space="preserve">38%</w:t>
            </w:r>
          </w:p>
        </w:tc>
      </w:tr>
      <w:tr>
        <w:tc>
          <w:tcPr/>
          <w:p>
            <w:pPr>
              <w:pStyle w:val="Compact"/>
              <w:jc w:val="left"/>
            </w:pPr>
            <w:r>
              <w:t xml:space="preserve">Diplomat Business Print Solutions</w:t>
            </w:r>
          </w:p>
        </w:tc>
        <w:tc>
          <w:tcPr/>
          <w:p>
            <w:pPr>
              <w:pStyle w:val="Compact"/>
              <w:jc w:val="left"/>
            </w:pPr>
            <w:r>
              <w:t xml:space="preserve">$92,300</w:t>
            </w:r>
          </w:p>
        </w:tc>
        <w:tc>
          <w:tcPr/>
          <w:p>
            <w:pPr>
              <w:pStyle w:val="Compact"/>
              <w:jc w:val="left"/>
            </w:pPr>
            <w:r>
              <w:t xml:space="preserve">29%</w:t>
            </w:r>
          </w:p>
        </w:tc>
        <w:tc>
          <w:tcPr/>
          <w:p>
            <w:pPr>
              <w:pStyle w:val="Compact"/>
              <w:jc w:val="left"/>
            </w:pPr>
            <w:r>
              <w:t xml:space="preserve">63%</w:t>
            </w:r>
          </w:p>
        </w:tc>
      </w:tr>
      <w:tr>
        <w:tc>
          <w:tcPr/>
          <w:p>
            <w:pPr>
              <w:pStyle w:val="Compact"/>
              <w:jc w:val="left"/>
            </w:pPr>
            <w:r>
              <w:t xml:space="preserve">Diplomat Office Essentials (Paper, Pens)</w:t>
            </w:r>
          </w:p>
        </w:tc>
        <w:tc>
          <w:tcPr/>
          <w:p>
            <w:pPr>
              <w:pStyle w:val="Compact"/>
              <w:jc w:val="left"/>
            </w:pPr>
            <w:r>
              <w:t xml:space="preserve">$58,700</w:t>
            </w:r>
          </w:p>
        </w:tc>
        <w:tc>
          <w:tcPr/>
          <w:p>
            <w:pPr>
              <w:pStyle w:val="Compact"/>
              <w:jc w:val="left"/>
            </w:pPr>
            <w:r>
              <w:t xml:space="preserve">18%</w:t>
            </w:r>
          </w:p>
        </w:tc>
        <w:tc>
          <w:tcPr/>
          <w:p>
            <w:pPr>
              <w:pStyle w:val="Compact"/>
              <w:jc w:val="left"/>
            </w:pPr>
            <w:r>
              <w:t xml:space="preserve">24%</w:t>
            </w:r>
          </w:p>
        </w:tc>
      </w:tr>
      <w:tr>
        <w:tc>
          <w:tcPr/>
          <w:p>
            <w:pPr>
              <w:pStyle w:val="Compact"/>
              <w:jc w:val="left"/>
            </w:pPr>
            <w:r>
              <w:t xml:space="preserve">Total Diplomat Sales</w:t>
            </w:r>
          </w:p>
        </w:tc>
        <w:tc>
          <w:tcPr/>
          <w:p>
            <w:pPr>
              <w:pStyle w:val="Compact"/>
              <w:jc w:val="left"/>
            </w:pPr>
            <w:r>
              <w:t xml:space="preserve">$338,500</w:t>
            </w:r>
          </w:p>
        </w:tc>
        <w:tc>
          <w:tcPr/>
          <w:p>
            <w:pPr>
              <w:pStyle w:val="Compact"/>
              <w:jc w:val="left"/>
            </w:pPr>
            <w:r>
              <w:t xml:space="preserve">34%</w:t>
            </w:r>
          </w:p>
        </w:tc>
        <w:tc>
          <w:tcPr/>
          <w:p>
            <w:pPr>
              <w:pStyle w:val="Compact"/>
              <w:jc w:val="left"/>
            </w:pPr>
            <w:r>
              <w:t xml:space="preserve">N/A</w:t>
            </w:r>
          </w:p>
        </w:tc>
      </w:tr>
    </w:tbl>
    <w:p>
      <w:pPr>
        <w:pStyle w:val="BodyText"/>
      </w:pPr>
      <w:r>
        <w:t xml:space="preserve">The Diplomat Business Print Solutions category drove exceptional growth (63% market share in Dakar) due to our strategic partnership with the Senegalese Ministry of Finance for their digitalization initiative. This contract alone contributed $42,000 in Q3 sales and positioned Diplomat as the sole preferred supplier for government print infrastructure across Dakar. The Premium Ink Cartridges category maintained its dominance (38% market share) through our "Dakar Loyalty Program" offering free maintenance for all bulk purchases over $5,000.</w:t>
      </w:r>
    </w:p>
    <w:bookmarkEnd w:id="22"/>
    <w:bookmarkStart w:id="23" w:name="X024aac53350025a30ff37f5598c2a93203c9380"/>
    <w:p>
      <w:pPr>
        <w:pStyle w:val="Heading2"/>
      </w:pPr>
      <w:r>
        <w:t xml:space="preserve">IV. Strategic Initiatives Driving Diplomat Success in Senegal Dakar</w:t>
      </w:r>
    </w:p>
    <w:p>
      <w:pPr>
        <w:pStyle w:val="FirstParagraph"/>
      </w:pPr>
      <w:r>
        <w:rPr>
          <w:bCs/>
          <w:b/>
        </w:rPr>
        <w:t xml:space="preserve">Localized Distribution Network:</w:t>
      </w:r>
      <w:r>
        <w:t xml:space="preserve"> </w:t>
      </w:r>
      <w:r>
        <w:t xml:space="preserve">Diplomat established a 12-person field service team in Dakar, reducing delivery times from 7 to 48 hours across urban areas—significantly faster than competitors' 5-7 day averages. This infrastructure was critical for capturing emergency supply contracts during Dakar's peak business season (July-September).</w:t>
      </w:r>
    </w:p>
    <w:p>
      <w:pPr>
        <w:pStyle w:val="BodyText"/>
      </w:pPr>
      <w:r>
        <w:rPr>
          <w:bCs/>
          <w:b/>
        </w:rPr>
        <w:t xml:space="preserve">Diplomat Academy Training Program:</w:t>
      </w:r>
      <w:r>
        <w:t xml:space="preserve"> </w:t>
      </w:r>
      <w:r>
        <w:t xml:space="preserve">In partnership with Cheikh Anta Diop University, we trained 180 local technicians in Diplomat-specific printing solutions. This initiative directly supported our 40% increase in service contract sales and generated valuable community goodwill.</w:t>
      </w:r>
    </w:p>
    <w:p>
      <w:pPr>
        <w:pStyle w:val="BodyText"/>
      </w:pPr>
      <w:r>
        <w:rPr>
          <w:bCs/>
          <w:b/>
        </w:rPr>
        <w:t xml:space="preserve">Sustainability Integration:</w:t>
      </w:r>
      <w:r>
        <w:t xml:space="preserve"> </w:t>
      </w:r>
      <w:r>
        <w:t xml:space="preserve">Our "Green Dakar Initiative" (recycling program for old cartridges) achieved 72% participation from corporate clients—exceeding regional targets by 25 points. This environmental commitment resonated strongly with Senegalese businesses prioritizing ESG compliance.</w:t>
      </w:r>
    </w:p>
    <w:bookmarkEnd w:id="23"/>
    <w:bookmarkStart w:id="24" w:name="v.-customer-sentiment-analysis-in-dakar"/>
    <w:p>
      <w:pPr>
        <w:pStyle w:val="Heading2"/>
      </w:pPr>
      <w:r>
        <w:t xml:space="preserve">V. Customer Sentiment Analysis in Dakar</w:t>
      </w:r>
    </w:p>
    <w:p>
      <w:pPr>
        <w:pStyle w:val="FirstParagraph"/>
      </w:pPr>
      <w:r>
        <w:t xml:space="preserve">Post-purchase surveys conducted across 150 Diplomat clients in Dakar revealed:</w:t>
      </w:r>
    </w:p>
    <w:p>
      <w:pPr>
        <w:numPr>
          <w:ilvl w:val="0"/>
          <w:numId w:val="1001"/>
        </w:numPr>
        <w:pStyle w:val="Compact"/>
      </w:pPr>
      <w:r>
        <w:t xml:space="preserve">94% of corporate clients rated Diplomat's product reliability as "Excellent" (vs. industry average of 78%)</w:t>
      </w:r>
    </w:p>
    <w:p>
      <w:pPr>
        <w:numPr>
          <w:ilvl w:val="0"/>
          <w:numId w:val="1001"/>
        </w:numPr>
        <w:pStyle w:val="Compact"/>
      </w:pPr>
      <w:r>
        <w:t xml:space="preserve">89% cited "Dakar-based technical support" as the key differentiator for their purchase decision</w:t>
      </w:r>
    </w:p>
    <w:p>
      <w:pPr>
        <w:numPr>
          <w:ilvl w:val="0"/>
          <w:numId w:val="1001"/>
        </w:numPr>
        <w:pStyle w:val="Compact"/>
      </w:pPr>
      <w:r>
        <w:t xml:space="preserve">67% explicitly mentioned Diplomat's role in helping them meet Senegal's new government sustainability regulations</w:t>
      </w:r>
    </w:p>
    <w:p>
      <w:pPr>
        <w:pStyle w:val="FirstParagraph"/>
      </w:pPr>
      <w:r>
        <w:t xml:space="preserve">A notable case study involves Banque de Développement du Sénégal (BDS), which increased Diplomat procurement by 200% after implementing our print management software solution. BDS reported a 37% reduction in printing costs within three months, directly attributing success to Diplomat's localized support team in Dakar.</w:t>
      </w:r>
    </w:p>
    <w:bookmarkEnd w:id="24"/>
    <w:bookmarkStart w:id="25" w:name="X0bab1ea1b44022993cd4fe3ee83c206baa569c0"/>
    <w:p>
      <w:pPr>
        <w:pStyle w:val="Heading2"/>
      </w:pPr>
      <w:r>
        <w:t xml:space="preserve">VI. Challenges and Strategic Opportunities</w:t>
      </w:r>
    </w:p>
    <w:p>
      <w:pPr>
        <w:pStyle w:val="FirstParagraph"/>
      </w:pPr>
      <w:r>
        <w:rPr>
          <w:bCs/>
          <w:b/>
        </w:rPr>
        <w:t xml:space="preserve">Key Challenge:</w:t>
      </w:r>
      <w:r>
        <w:t xml:space="preserve"> </w:t>
      </w:r>
      <w:r>
        <w:t xml:space="preserve">Currency volatility (CFA franc fluctuations) impacted pricing consistency. We mitigated this through a dynamic pricing model adjusted weekly based on CFA/EUR exchange rates, maintaining 95% of our profit margins despite 18% currency devaluation during Q3.</w:t>
      </w:r>
    </w:p>
    <w:p>
      <w:pPr>
        <w:pStyle w:val="BodyText"/>
      </w:pPr>
      <w:r>
        <w:rPr>
          <w:bCs/>
          <w:b/>
        </w:rPr>
        <w:t xml:space="preserve">Strategic Opportunity:</w:t>
      </w:r>
      <w:r>
        <w:t xml:space="preserve"> </w:t>
      </w:r>
      <w:r>
        <w:t xml:space="preserve">The Dakar International Airport expansion project (estimated $2.4B investment) presents a massive untapped market for Diplomat's commercial print solutions. We've secured preliminary discussions with the airport management to become their sole office supplies provider, targeting an estimated $150K annual contract.</w:t>
      </w:r>
    </w:p>
    <w:p>
      <w:pPr>
        <w:pStyle w:val="BodyText"/>
      </w:pPr>
      <w:r>
        <w:rPr>
          <w:bCs/>
          <w:b/>
        </w:rPr>
        <w:t xml:space="preserve">Emerging Opportunity:</w:t>
      </w:r>
      <w:r>
        <w:t xml:space="preserve"> </w:t>
      </w:r>
      <w:r>
        <w:t xml:space="preserve">Senegal's new digital literacy program (launched June 2023) requires 50,000+ school printers. Diplomat is preparing a tailored solution for education sector with discounted bulk pricing—potential market value of $75K annually in Dakar alone.</w:t>
      </w:r>
    </w:p>
    <w:bookmarkEnd w:id="25"/>
    <w:bookmarkStart w:id="26" w:name="X0b8754b0051d33b4f4385b935bfb93338d9f99f"/>
    <w:p>
      <w:pPr>
        <w:pStyle w:val="Heading2"/>
      </w:pPr>
      <w:r>
        <w:t xml:space="preserve">VII. Recommendations for Senegal Dakar Market Expansion</w:t>
      </w:r>
    </w:p>
    <w:p>
      <w:pPr>
        <w:numPr>
          <w:ilvl w:val="0"/>
          <w:numId w:val="1002"/>
        </w:numPr>
        <w:pStyle w:val="Compact"/>
      </w:pPr>
      <w:r>
        <w:rPr>
          <w:bCs/>
          <w:b/>
        </w:rPr>
        <w:t xml:space="preserve">Accelerate Airport Partnership:</w:t>
      </w:r>
      <w:r>
        <w:t xml:space="preserve"> </w:t>
      </w:r>
      <w:r>
        <w:t xml:space="preserve">Allocate $30,000 for dedicated project management to secure the airport contract by Q1 2024, targeting 15% of the project's office supply budget.</w:t>
      </w:r>
    </w:p>
    <w:p>
      <w:pPr>
        <w:numPr>
          <w:ilvl w:val="0"/>
          <w:numId w:val="1002"/>
        </w:numPr>
        <w:pStyle w:val="Compact"/>
      </w:pPr>
      <w:r>
        <w:rPr>
          <w:bCs/>
          <w:b/>
        </w:rPr>
        <w:t xml:space="preserve">Leverage Diplomat Academy:</w:t>
      </w:r>
      <w:r>
        <w:t xml:space="preserve"> </w:t>
      </w:r>
      <w:r>
        <w:t xml:space="preserve">Expand training program to include government procurement officials to streamline future public-sector contracts—aiming for 35% market share in state institutions by EOY 2024.</w:t>
      </w:r>
    </w:p>
    <w:p>
      <w:pPr>
        <w:numPr>
          <w:ilvl w:val="0"/>
          <w:numId w:val="1002"/>
        </w:numPr>
        <w:pStyle w:val="Compact"/>
      </w:pPr>
      <w:r>
        <w:rPr>
          <w:bCs/>
          <w:b/>
        </w:rPr>
        <w:t xml:space="preserve">Sustainability Marketing Campaign:</w:t>
      </w:r>
      <w:r>
        <w:t xml:space="preserve"> </w:t>
      </w:r>
      <w:r>
        <w:t xml:space="preserve">Launch "Dakar Green Office" campaign highlighting Diplomat's recycling metrics, targeting eco-conscious businesses with a special discount package for members of Senegal's National Business Council.</w:t>
      </w:r>
    </w:p>
    <w:bookmarkEnd w:id="26"/>
    <w:bookmarkStart w:id="27" w:name="viii.-conclusion"/>
    <w:p>
      <w:pPr>
        <w:pStyle w:val="Heading2"/>
      </w:pPr>
      <w:r>
        <w:t xml:space="preserve">VIII. Conclusion</w:t>
      </w:r>
    </w:p>
    <w:p>
      <w:pPr>
        <w:pStyle w:val="FirstParagraph"/>
      </w:pPr>
      <w:r>
        <w:t xml:space="preserve">The Q3 2023 Sales Report confirms Diplomat's leadership position in the Senegal Dakar market through exceptional product performance, localized operational excellence, and strategic community engagement. With Dakar serving as Diplomat's flagship African territory and contributing over 40% of regional revenue, this market represents a critical growth engine for our global expansion strategy. Our focus on building enduring relationships with Senegalese businesses—rather than transactional sales—has created an unassailable competitive advantage in the highly dynamic Dakar business environment. As we look toward Q4, Diplomat is poised to deepen its commitment to Senegal through new partnerships that align with both our corporate values and the nation's development priorities.</w:t>
      </w:r>
    </w:p>
    <w:p>
      <w:pPr>
        <w:pStyle w:val="BodyText"/>
      </w:pPr>
      <w:r>
        <w:rPr>
          <w:bCs/>
          <w:b/>
        </w:rPr>
        <w:t xml:space="preserve">Prepared By:</w:t>
      </w:r>
      <w:r>
        <w:t xml:space="preserve"> </w:t>
      </w:r>
      <w:r>
        <w:t xml:space="preserve">Regional Sales Director, Diplomat Africa |</w:t>
      </w:r>
      <w:r>
        <w:t xml:space="preserve"> </w:t>
      </w:r>
      <w:r>
        <w:rPr>
          <w:bCs/>
          <w:b/>
        </w:rPr>
        <w:t xml:space="preserve">Contact:</w:t>
      </w:r>
      <w:r>
        <w:t xml:space="preserve"> </w:t>
      </w:r>
      <w:r>
        <w:t xml:space="preserve">dakar.sales@diplomat.com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Senegal Dakar Market Performance</dc:title>
  <dc:creator/>
  <dc:language>en</dc:language>
  <cp:keywords/>
  <dcterms:created xsi:type="dcterms:W3CDTF">2025-12-11T12:40:08Z</dcterms:created>
  <dcterms:modified xsi:type="dcterms:W3CDTF">2025-12-11T12:40:08Z</dcterms:modified>
</cp:coreProperties>
</file>

<file path=docProps/custom.xml><?xml version="1.0" encoding="utf-8"?>
<Properties xmlns="http://schemas.openxmlformats.org/officeDocument/2006/custom-properties" xmlns:vt="http://schemas.openxmlformats.org/officeDocument/2006/docPropsVTypes"/>
</file>