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Diplomat</w:t>
      </w:r>
      <w:r>
        <w:t xml:space="preserve"> </w:t>
      </w:r>
      <w:r>
        <w:t xml:space="preserve">Performance</w:t>
      </w:r>
      <w:r>
        <w:t xml:space="preserve"> </w:t>
      </w:r>
      <w:r>
        <w:t xml:space="preserve">in</w:t>
      </w:r>
      <w:r>
        <w:t xml:space="preserve"> </w:t>
      </w:r>
      <w:r>
        <w:t xml:space="preserve">Singapore</w:t>
      </w:r>
      <w:r>
        <w:t xml:space="preserve"> </w:t>
      </w:r>
      <w:r>
        <w:t xml:space="preserve">Singapore</w:t>
      </w:r>
    </w:p>
    <w:bookmarkStart w:id="28" w:name="X7d03108db5e8a715931929310c38885401c8117"/>
    <w:p>
      <w:pPr>
        <w:pStyle w:val="Heading1"/>
      </w:pPr>
      <w:r>
        <w:t xml:space="preserve">Sales Report: Diplomat Market Performance in Singapore Singapore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exceptional market performance of Diplomat across Singapore Singapore during Q3 2023. Diplomat—Singapore's premier luxury lifestyle and business solutions provider—has achieved a record-breaking 18.7% year-over-year revenue growth, solidifying its position as the undisputed leader in premium enterprise services within Southeast Asia's most dynamic commercial hub. The report confirms Diplomat's strategic focus on Singapore Singapore has yielded unprecedented market penetration, with client acquisition rates exceeding industry benchmarks by 32%. This success underscores Diplomat's tailored approach to meeting the unique demands of Singapore Singapore's sophisticated business ecosystem.</w:t>
      </w:r>
    </w:p>
    <w:bookmarkEnd w:id="20"/>
    <w:bookmarkStart w:id="21" w:name="Xc9440577f26da1b949283c783a779f270035d2a"/>
    <w:p>
      <w:pPr>
        <w:pStyle w:val="Heading2"/>
      </w:pPr>
      <w:r>
        <w:t xml:space="preserve">II. Market Context: Why Diplomat in Singapore Singapore?</w:t>
      </w:r>
    </w:p>
    <w:p>
      <w:pPr>
        <w:pStyle w:val="FirstParagraph"/>
      </w:pPr>
      <w:r>
        <w:t xml:space="preserve">Singapore Singapore represents a high-value economic cluster where diplomatic relations, international trade, and luxury services converge. As the world's leading financial and logistics nexus, Diplomat has strategically positioned itself as the trusted partner for multinational corporations navigating Singapore's complex regulatory landscape. The Diplomat brand—symbolizing excellence in cross-border solutions—resonates deeply with Singapore Singapore's core values of precision, reliability, and global connectivity. This report confirms that Diplomat's localized service model directly addresses the critical needs of Fortune 500 companies operating within Singapore Singapore's free trade zones and international business hubs.</w:t>
      </w:r>
    </w:p>
    <w:bookmarkEnd w:id="21"/>
    <w:bookmarkStart w:id="22" w:name="X651d7e53ff188993097a57dbe7898dae7deebf5"/>
    <w:p>
      <w:pPr>
        <w:pStyle w:val="Heading2"/>
      </w:pPr>
      <w:r>
        <w:t xml:space="preserve">III. Q3 2023 Sales Performance Highlights</w:t>
      </w:r>
    </w:p>
    <w:p>
      <w:pPr>
        <w:pStyle w:val="FirstParagraph"/>
      </w:pPr>
      <w:r>
        <w:t xml:space="preserve">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(SGD)</w:t>
      </w:r>
    </w:p>
    <w:p>
      <w:pPr>
        <w:pStyle w:val="BodyText"/>
      </w:pPr>
      <w:r>
        <w:t xml:space="preserve">S$14.8M</w:t>
      </w:r>
    </w:p>
    <w:p>
      <w:pPr>
        <w:pStyle w:val="BodyText"/>
      </w:pPr>
      <w:r>
        <w:t xml:space="preserve">S$12.5M</w:t>
      </w:r>
    </w:p>
    <w:p>
      <w:pPr>
        <w:pStyle w:val="BodyText"/>
      </w:pPr>
      <w:r>
        <w:t xml:space="preserve">+18.7%</w:t>
      </w:r>
    </w:p>
    <w:p>
      <w:pPr>
        <w:pStyle w:val="BodyText"/>
      </w:pPr>
      <w:r>
        <w:t xml:space="preserve">New Client Acquisition</w:t>
      </w:r>
    </w:p>
    <w:p>
      <w:pPr>
        <w:pStyle w:val="BodyText"/>
      </w:pPr>
      <w:r>
        <w:t xml:space="preserve">37 new enterprise clients</w:t>
      </w:r>
    </w:p>
    <w:p>
      <w:pPr>
        <w:pStyle w:val="BodyText"/>
      </w:pPr>
      <w:r>
        <w:t xml:space="preserve">29 clients</w:t>
      </w:r>
    </w:p>
    <w:p>
      <w:pPr>
        <w:pStyle w:val="BodyText"/>
      </w:pPr>
      <w:r>
        <w:t xml:space="preserve">+27.6%</w:t>
      </w:r>
    </w:p>
    <w:p>
      <w:pPr>
        <w:pStyle w:val="BodyText"/>
      </w:pPr>
      <w:r>
        <w:t xml:space="preserve">Key Service Line Performance (SGD)</w:t>
      </w:r>
    </w:p>
    <w:p>
      <w:pPr>
        <w:pStyle w:val="BodyText"/>
      </w:pPr>
      <w:r>
        <w:t xml:space="preserve">Luxury Corporate Concierge</w:t>
      </w:r>
    </w:p>
    <w:p>
      <w:pPr>
        <w:pStyle w:val="BodyText"/>
      </w:pPr>
      <w:r>
        <w:t xml:space="preserve">S$6.2M</w:t>
      </w:r>
    </w:p>
    <w:p>
      <w:pPr>
        <w:pStyle w:val="BodyText"/>
      </w:pPr>
      <w:r>
        <w:t xml:space="preserve">S$5.1M</w:t>
      </w:r>
    </w:p>
    <w:p>
      <w:pPr>
        <w:pStyle w:val="BodyText"/>
      </w:pPr>
      <w:r>
        <w:t xml:space="preserve">+21.6%</w:t>
      </w:r>
    </w:p>
    <w:p>
      <w:pPr>
        <w:pStyle w:val="BodyText"/>
      </w:pPr>
      <w:r>
        <w:t xml:space="preserve">International Diplomatic Logistics</w:t>
      </w:r>
    </w:p>
    <w:p>
      <w:pPr>
        <w:pStyle w:val="BodyText"/>
      </w:pPr>
      <w:r>
        <w:t xml:space="preserve">S$4.9M</w:t>
      </w:r>
    </w:p>
    <w:p>
      <w:pPr>
        <w:pStyle w:val="BodyText"/>
      </w:pPr>
      <w:r>
        <w:t xml:space="preserve">Geographic Breakdown (Singapore Singapore)</w:t>
      </w:r>
    </w:p>
    <w:p>
      <w:pPr>
        <w:pStyle w:val="BodyText"/>
      </w:pPr>
      <w:r>
        <w:t xml:space="preserve">Area</w:t>
      </w:r>
    </w:p>
    <w:p>
      <w:pPr>
        <w:pStyle w:val="BodyText"/>
      </w:pPr>
      <w:r>
        <w:t xml:space="preserve">Revenue (SGD)</w:t>
      </w:r>
    </w:p>
    <w:p>
      <w:pPr>
        <w:pStyle w:val="BodyText"/>
      </w:pPr>
      <w:r>
        <w:t xml:space="preserve">Growth vs 2022</w:t>
      </w:r>
    </w:p>
    <w:p>
      <w:pPr>
        <w:pStyle w:val="BodyText"/>
      </w:pPr>
      <w:r>
        <w:t xml:space="preserve">Singapore International Business Hub (SIBH)</w:t>
      </w:r>
    </w:p>
    <w:p>
      <w:pPr>
        <w:pStyle w:val="BodyText"/>
      </w:pPr>
      <w:r>
        <w:t xml:space="preserve">S$7.3M</w:t>
      </w:r>
    </w:p>
    <w:p>
      <w:pPr>
        <w:pStyle w:val="BodyText"/>
      </w:pPr>
      <w:r>
        <w:t xml:space="preserve">+19.4%</w:t>
      </w:r>
    </w:p>
    <w:p>
      <w:pPr>
        <w:pStyle w:val="BodyText"/>
      </w:pPr>
      <w:r>
        <w:t xml:space="preserve">Marina Bay Financial District (MBFD)</w:t>
      </w:r>
    </w:p>
    <w:p>
      <w:pPr>
        <w:pStyle w:val="BodyText"/>
      </w:pPr>
      <w:r>
        <w:t xml:space="preserve">S$5.8M (+16.8%)</w:t>
      </w:r>
    </w:p>
    <w:p>
      <w:pPr>
        <w:pStyle w:val="BodyText"/>
      </w:pPr>
      <w:r>
        <w:t xml:space="preserve">Total Singapore Singapore Revenue</w:t>
      </w:r>
    </w:p>
    <w:p>
      <w:pPr>
        <w:pStyle w:val="BodyText"/>
      </w:pPr>
      <w:r>
        <w:t xml:space="preserve">S$14.8M</w:t>
      </w:r>
    </w:p>
    <w:bookmarkEnd w:id="22"/>
    <w:bookmarkStart w:id="23" w:name="X7df5ee6d716c45a9708ac4db3d2ff34d8a1782c"/>
    <w:p>
      <w:pPr>
        <w:pStyle w:val="Heading2"/>
      </w:pPr>
      <w:r>
        <w:t xml:space="preserve">IV. Strategic Success Factors in Singapore Singapore</w:t>
      </w:r>
    </w:p>
    <w:p>
      <w:pPr>
        <w:pStyle w:val="FirstParagraph"/>
      </w:pPr>
      <w:r>
        <w:t xml:space="preserve">Diplomat's outperformance in Singapore Singapore stems from three critical differentiators:</w:t>
      </w:r>
    </w:p>
    <w:p>
      <w:pPr>
        <w:numPr>
          <w:ilvl w:val="0"/>
          <w:numId w:val="1001"/>
        </w:numPr>
        <w:pStyle w:val="Compact"/>
      </w:pPr>
      <w:r>
        <w:rPr>
          <w:bCs/>
          <w:b/>
        </w:rPr>
        <w:t xml:space="preserve">Hyper-Localized Diplomacy Framework:</w:t>
      </w:r>
      <w:r>
        <w:t xml:space="preserve"> </w:t>
      </w:r>
      <w:r>
        <w:t xml:space="preserve">Unlike competitors, Diplomat employs a dedicated "Singapore Singapore Operations Cell" that navigates local regulations with 100% compliance. This includes specialized teams fluent in both English and Mandarin to facilitate seamless communication across Singapore Singapore's multicultural business environment.</w:t>
      </w:r>
    </w:p>
    <w:p>
      <w:pPr>
        <w:numPr>
          <w:ilvl w:val="0"/>
          <w:numId w:val="1001"/>
        </w:numPr>
        <w:pStyle w:val="Compact"/>
      </w:pPr>
      <w:r>
        <w:rPr>
          <w:bCs/>
          <w:b/>
        </w:rPr>
        <w:t xml:space="preserve">Enterprise Solution Integration:</w:t>
      </w:r>
      <w:r>
        <w:t xml:space="preserve"> </w:t>
      </w:r>
      <w:r>
        <w:t xml:space="preserve">Diplomat's proprietary platform now offers integrated services for clients operating within Singapore Singapore's free trade zones, including customs brokerage, visa facilitation, and high-security logistics—directly addressing pain points identified through 200+ client touchpoints in Q3.</w:t>
      </w:r>
    </w:p>
    <w:p>
      <w:pPr>
        <w:numPr>
          <w:ilvl w:val="0"/>
          <w:numId w:val="1001"/>
        </w:numPr>
        <w:pStyle w:val="Compact"/>
      </w:pPr>
      <w:r>
        <w:rPr>
          <w:bCs/>
          <w:b/>
        </w:rPr>
        <w:t xml:space="preserve">Diplomatic Alliance Network:</w:t>
      </w:r>
      <w:r>
        <w:t xml:space="preserve"> </w:t>
      </w:r>
      <w:r>
        <w:t xml:space="preserve">Strategic partnerships with Singapore Ministry of Trade and Industry (MTI) entities have granted Diplomat exclusive access to priority processing for diplomatic shipments within Singapore Singapore. This has accelerated service delivery by 40% compared to standard market rates.</w:t>
      </w:r>
    </w:p>
    <w:bookmarkEnd w:id="23"/>
    <w:bookmarkStart w:id="24" w:name="v.-client-testimonial-spotlight"/>
    <w:p>
      <w:pPr>
        <w:pStyle w:val="Heading2"/>
      </w:pPr>
      <w:r>
        <w:t xml:space="preserve">V. Client Testimonial Spotlight</w:t>
      </w:r>
    </w:p>
    <w:p>
      <w:pPr>
        <w:pStyle w:val="FirstParagraph"/>
      </w:pPr>
      <w:r>
        <w:t xml:space="preserve">"Diplomat's understanding of Singapore Singapore's unique business ecosystem transformed our regional operations," shared a Managing Director at a multinational tech firm based in Marina Bay. "Their ability to navigate Singapore's strict import regulations while delivering luxury executive services—within 48 hours—has made them indispensable to our Singapore Singapore headquarters." This sentiment was echoed by 89% of Diplomat clients surveyed in Q3, with client retention rate hitting 96%.</w:t>
      </w:r>
    </w:p>
    <w:bookmarkEnd w:id="24"/>
    <w:bookmarkStart w:id="25" w:name="vi.-challenges-and-mitigation-strategies"/>
    <w:p>
      <w:pPr>
        <w:pStyle w:val="Heading2"/>
      </w:pPr>
      <w:r>
        <w:t xml:space="preserve">VI. Challenges and Mitigation Strategies</w:t>
      </w:r>
    </w:p>
    <w:p>
      <w:pPr>
        <w:pStyle w:val="FirstParagraph"/>
      </w:pPr>
      <w:r>
        <w:t xml:space="preserve">While growth was robust, two challenges emerged in Singapore Singapore:</w:t>
      </w:r>
    </w:p>
    <w:p>
      <w:pPr>
        <w:numPr>
          <w:ilvl w:val="0"/>
          <w:numId w:val="1002"/>
        </w:numPr>
        <w:pStyle w:val="Compact"/>
      </w:pPr>
      <w:r>
        <w:rPr>
          <w:bCs/>
          <w:b/>
        </w:rPr>
        <w:t xml:space="preserve">Supply Chain Volatility:</w:t>
      </w:r>
      <w:r>
        <w:t xml:space="preserve"> </w:t>
      </w:r>
      <w:r>
        <w:t xml:space="preserve">Global logistics disruptions impacted shipping timelines. Diplomat mitigated this through dedicated contingency routes managed by our Singapore Singapore-based supply chain task force, maintaining 92% on-time delivery despite industry averages of 78%.</w:t>
      </w:r>
    </w:p>
    <w:p>
      <w:pPr>
        <w:numPr>
          <w:ilvl w:val="0"/>
          <w:numId w:val="1002"/>
        </w:numPr>
        <w:pStyle w:val="Compact"/>
      </w:pPr>
      <w:r>
        <w:rPr>
          <w:bCs/>
          <w:b/>
        </w:rPr>
        <w:t xml:space="preserve">Cultural Nuance Demands:</w:t>
      </w:r>
      <w:r>
        <w:t xml:space="preserve"> </w:t>
      </w:r>
      <w:r>
        <w:t xml:space="preserve">High-net-worth clients required bespoke service adaptations. Diplomat responded by launching "Singapore Singapore Cultural Protocols" training for all frontline staff, resulting in a 35% increase in client satisfaction scores related to cultural sensitivity.</w:t>
      </w:r>
    </w:p>
    <w:bookmarkEnd w:id="25"/>
    <w:bookmarkStart w:id="26" w:name="Xe899fb6b2ae02386397fa17262ae18a31d7ccbd"/>
    <w:p>
      <w:pPr>
        <w:pStyle w:val="Heading2"/>
      </w:pPr>
      <w:r>
        <w:t xml:space="preserve">VII. Future Outlook for Diplomat in Singapore Singapore</w:t>
      </w:r>
    </w:p>
    <w:p>
      <w:pPr>
        <w:pStyle w:val="FirstParagraph"/>
      </w:pPr>
      <w:r>
        <w:t xml:space="preserve">Based on Q3 momentum, Diplomat projects continued dominance in Singapore Singapore with the following initiatives:</w:t>
      </w:r>
    </w:p>
    <w:p>
      <w:pPr>
        <w:numPr>
          <w:ilvl w:val="0"/>
          <w:numId w:val="1003"/>
        </w:numPr>
        <w:pStyle w:val="Compact"/>
      </w:pPr>
      <w:r>
        <w:rPr>
          <w:bCs/>
          <w:b/>
        </w:rPr>
        <w:t xml:space="preserve">Expansion into Sentosa Integrated Resort Zone:</w:t>
      </w:r>
      <w:r>
        <w:t xml:space="preserve"> </w:t>
      </w:r>
      <w:r>
        <w:t xml:space="preserve">Launching dedicated diplomatic suites within Sentosa's premium hospitality ecosystem by Q1 2024.</w:t>
      </w:r>
    </w:p>
    <w:p>
      <w:pPr>
        <w:numPr>
          <w:ilvl w:val="0"/>
          <w:numId w:val="1003"/>
        </w:numPr>
        <w:pStyle w:val="Compact"/>
      </w:pPr>
      <w:r>
        <w:rPr>
          <w:bCs/>
          <w:b/>
        </w:rPr>
        <w:t xml:space="preserve">Singapore Singapore Diplomat Leadership Council:</w:t>
      </w:r>
      <w:r>
        <w:t xml:space="preserve"> </w:t>
      </w:r>
      <w:r>
        <w:t xml:space="preserve">Establishing a formal advisory board with top executives from Singapore Singapore's Chamber of Commerce to co-develop market strategies.</w:t>
      </w:r>
    </w:p>
    <w:p>
      <w:pPr>
        <w:numPr>
          <w:ilvl w:val="0"/>
          <w:numId w:val="1003"/>
        </w:numPr>
        <w:pStyle w:val="Compact"/>
      </w:pPr>
      <w:r>
        <w:rPr>
          <w:bCs/>
          <w:b/>
        </w:rPr>
        <w:t xml:space="preserve">AI-Powered Regulatory Navigator:</w:t>
      </w:r>
      <w:r>
        <w:t xml:space="preserve"> </w:t>
      </w:r>
      <w:r>
        <w:t xml:space="preserve">Deploying an AI tool that predicts regulatory changes in Singapore Singapore, reducing client compliance risk by 50%.</w:t>
      </w:r>
    </w:p>
    <w:p>
      <w:pPr>
        <w:pStyle w:val="FirstParagraph"/>
      </w:pPr>
      <w:r>
        <w:t xml:space="preserve">Singapore Singapore remains the cornerstone of Diplomat's global strategy. The Sales Report confirms that our investment in localized expertise has generated exceptional returns: for every SGD invested in the Singapore Singapore operations center, we generate SGD 4.70 in revenue—outperforming all other regional markets by 23%. As Diplomat continues to refine its service architecture within this critical market, we project Q4 2023 revenue to exceed S$16M, cementing our status as the premier diplomatic solutions provider for Singapore Singapore's most discerning clients.</w:t>
      </w:r>
    </w:p>
    <w:bookmarkEnd w:id="26"/>
    <w:bookmarkStart w:id="27" w:name="viii.-conclusion"/>
    <w:p>
      <w:pPr>
        <w:pStyle w:val="Heading2"/>
      </w:pPr>
      <w:r>
        <w:t xml:space="preserve">VIII. Conclusion</w:t>
      </w:r>
    </w:p>
    <w:p>
      <w:pPr>
        <w:pStyle w:val="FirstParagraph"/>
      </w:pPr>
      <w:r>
        <w:t xml:space="preserve">This Sales Report unequivocally demonstrates Diplomat's strategic success in Singapore Singapore. By embedding our brand into the very fabric of this high-stakes market—through cultural mastery, regulatory excellence, and bespoke enterprise solutions—we've created a self-reinforcing cycle of growth that sets new industry benchmarks. As the global economy navigates increasing complexity, Diplomat's singular focus on delivering diplomatic-grade service within Singapore Singapore will remain our most powerful competitive advantage. We recommend doubling down on this market in 2024 to capture the estimated S$53M addressable opportunity within Singapore Singapore's luxury corporate services sector.</w:t>
      </w:r>
    </w:p>
    <w:p>
      <w:pPr>
        <w:pStyle w:val="BodyText"/>
      </w:pPr>
      <w:r>
        <w:rPr>
          <w:bCs/>
          <w:b/>
        </w:rPr>
        <w:t xml:space="preserve">Prepared by:</w:t>
      </w:r>
      <w:r>
        <w:t xml:space="preserve"> </w:t>
      </w:r>
      <w:r>
        <w:t xml:space="preserve">Global Sales Intelligence Division</w:t>
      </w:r>
      <w:r>
        <w:br/>
      </w:r>
      <w:r>
        <w:rPr>
          <w:bCs/>
          <w:b/>
        </w:rPr>
        <w:t xml:space="preserve">Diplomat International Solutions | Driving Excellence Through Diplomacy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Diplomat Performance in Singapore Singapore</dc:title>
  <dc:creator/>
  <dc:language>en</dc:language>
  <cp:keywords/>
  <dcterms:created xsi:type="dcterms:W3CDTF">2025-12-11T15:57:50Z</dcterms:created>
  <dcterms:modified xsi:type="dcterms:W3CDTF">2025-12-11T15:57:50Z</dcterms:modified>
</cp:coreProperties>
</file>

<file path=docProps/custom.xml><?xml version="1.0" encoding="utf-8"?>
<Properties xmlns="http://schemas.openxmlformats.org/officeDocument/2006/custom-properties" xmlns:vt="http://schemas.openxmlformats.org/officeDocument/2006/docPropsVTypes"/>
</file>