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9" w:name="X4507507387e6133c4a8766a10d40df576cb7bf6"/>
    <w:p>
      <w:pPr>
        <w:pStyle w:val="Heading1"/>
      </w:pPr>
      <w:r>
        <w:t xml:space="preserve">SALES REPORT: DIPLOMAT PRODUCT PERFORMANCE IN SUDAN KHARTOUM MARKET (Q3 2023)</w:t>
      </w:r>
    </w:p>
    <w:p>
      <w:pPr>
        <w:pStyle w:val="FirstParagraph"/>
      </w:pPr>
      <w:r>
        <w:rPr>
          <w:bCs/>
          <w:b/>
        </w:rPr>
        <w:t xml:space="preserve">Prepared For:</w:t>
      </w:r>
      <w:r>
        <w:t xml:space="preserve"> </w:t>
      </w:r>
      <w:r>
        <w:t xml:space="preserve">Global Sales Leadership, Diplomat International Division</w:t>
      </w:r>
      <w:r>
        <w:br/>
      </w:r>
      <w:r>
        <w:rPr>
          <w:bCs/>
          <w:b/>
        </w:rPr>
        <w:t xml:space="preserve">Date:</w:t>
      </w:r>
      <w:r>
        <w:t xml:space="preserve"> </w:t>
      </w:r>
      <w:r>
        <w:t xml:space="preserve">October 26, 2023</w:t>
      </w:r>
      <w:r>
        <w:br/>
      </w:r>
      <w:r>
        <w:rPr>
          <w:bCs/>
          <w:b/>
        </w:rPr>
        <w:t xml:space="preserve">Region Covered:</w:t>
      </w:r>
      <w:r>
        <w:t xml:space="preserve"> </w:t>
      </w:r>
      <w:r>
        <w:t xml:space="preserve">Sudan Khartoum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product line, "Diplomat," within the Sudan Khartoum market during Q3 2023. Despite significant economic volatility in Sudan, the Diplomat product portfolio achieved remarkable growth of 18.7% quarter-over-quarter (QoQ) and secured a 14.2% market share in its category within Khartoum – marking the highest penetration rate for any international brand in this segment during the past 3 years. This report validates our strategic investment in Sudan Khartoum and provides critical insights for scaling Diplomat's market leadership across the region.</w:t>
      </w:r>
    </w:p>
    <w:bookmarkEnd w:id="20"/>
    <w:bookmarkStart w:id="21" w:name="X2e4ad551f736c123d253a1b36c74a45eaa2e818"/>
    <w:p>
      <w:pPr>
        <w:pStyle w:val="Heading2"/>
      </w:pPr>
      <w:r>
        <w:t xml:space="preserve">II. Market Context: Sudan Khartoum Dynamics</w:t>
      </w:r>
    </w:p>
    <w:p>
      <w:pPr>
        <w:pStyle w:val="FirstParagraph"/>
      </w:pPr>
      <w:r>
        <w:t xml:space="preserve">The Sudan Khartoum market presents unique opportunities within Africa's fastest-growing economic corridors. With a population exceeding 8 million in the metropolitan area, Khartoum serves as Sudan's commercial and political hub, driving 63% of the nation's industrial output. Recent infrastructure investments – including the new River Nile Bridge and Khartoum International Airport expansion – have created unprecedented demand for premium business solutions. Our Diplomat brand has strategically positioned itself as the preferred choice for government agencies, multinational corporations (MNCs), and high-net-worth individuals operating within Sudan Khartoum, capitalizing on our reputation for durability and cultural sensitivity in emerging markets.</w:t>
      </w:r>
    </w:p>
    <w:bookmarkEnd w:id="21"/>
    <w:bookmarkStart w:id="22" w:name="X8859b4a96ddb538f39b13a907c9cfce449f605b"/>
    <w:p>
      <w:pPr>
        <w:pStyle w:val="Heading2"/>
      </w:pPr>
      <w:r>
        <w:t xml:space="preserve">III. Diplomat Product Performance Highlights</w:t>
      </w:r>
    </w:p>
    <w:p>
      <w:pPr>
        <w:pStyle w:val="FirstParagraph"/>
      </w:pPr>
      <w:r>
        <w:t xml:space="preserve">The Diplomat product line (comprising Diplomat Executive Series, Diplomat Pro Suite, and Diplomat Enterprise Solutions) demonstrated exceptional resilience in Sudan Khartoum's challenging economic environment. Key achievements include:</w:t>
      </w:r>
    </w:p>
    <w:p>
      <w:pPr>
        <w:numPr>
          <w:ilvl w:val="0"/>
          <w:numId w:val="1001"/>
        </w:numPr>
        <w:pStyle w:val="Compact"/>
      </w:pPr>
      <w:r>
        <w:rPr>
          <w:bCs/>
          <w:b/>
        </w:rPr>
        <w:t xml:space="preserve">Revenue Growth:</w:t>
      </w:r>
      <w:r>
        <w:t xml:space="preserve"> </w:t>
      </w:r>
      <w:r>
        <w:t xml:space="preserve">$1.84M USD in Q3 (18.7% QoQ increase from $1.55M), surpassing regional targets by 22%</w:t>
      </w:r>
    </w:p>
    <w:p>
      <w:pPr>
        <w:numPr>
          <w:ilvl w:val="0"/>
          <w:numId w:val="1001"/>
        </w:numPr>
        <w:pStyle w:val="Compact"/>
      </w:pPr>
      <w:r>
        <w:rPr>
          <w:bCs/>
          <w:b/>
        </w:rPr>
        <w:t xml:space="preserve">Market Share:</w:t>
      </w:r>
      <w:r>
        <w:t xml:space="preserve"> </w:t>
      </w:r>
      <w:r>
        <w:t xml:space="preserve">14.2% (up from 9.3% in Q2), leading the premium segment with no direct competitor matching our local service network</w:t>
      </w:r>
    </w:p>
    <w:p>
      <w:pPr>
        <w:numPr>
          <w:ilvl w:val="0"/>
          <w:numId w:val="1001"/>
        </w:numPr>
        <w:pStyle w:val="Compact"/>
      </w:pPr>
      <w:r>
        <w:rPr>
          <w:bCs/>
          <w:b/>
        </w:rPr>
        <w:t xml:space="preserve">Key Client Acquisition:</w:t>
      </w:r>
      <w:r>
        <w:t xml:space="preserve"> </w:t>
      </w:r>
      <w:r>
        <w:t xml:space="preserve">Secured government contracts with Sudan Ministry of Finance (Diplomat Enterprise Solutions) and Khartoum City Council for municipal infrastructure management (Diplomat Executive Series)</w:t>
      </w:r>
    </w:p>
    <w:p>
      <w:pPr>
        <w:numPr>
          <w:ilvl w:val="0"/>
          <w:numId w:val="1001"/>
        </w:numPr>
        <w:pStyle w:val="Compact"/>
      </w:pPr>
      <w:r>
        <w:rPr>
          <w:bCs/>
          <w:b/>
        </w:rPr>
        <w:t xml:space="preserve">Customer Retention:</w:t>
      </w:r>
      <w:r>
        <w:t xml:space="preserve"> </w:t>
      </w:r>
      <w:r>
        <w:t xml:space="preserve">92% renewal rate among existing Diplomat clients in Sudan Khartoum – significantly above the regional average of 78%</w:t>
      </w:r>
    </w:p>
    <w:bookmarkEnd w:id="22"/>
    <w:bookmarkStart w:id="23" w:name="Xc9e22012ba073faf76ed125dfd96e8e07519b32"/>
    <w:p>
      <w:pPr>
        <w:pStyle w:val="Heading2"/>
      </w:pPr>
      <w:r>
        <w:t xml:space="preserve">IV. Regional Sales Breakdown: Sudan Khartoum Focus</w:t>
      </w:r>
    </w:p>
    <w:p>
      <w:pPr>
        <w:pStyle w:val="FirstParagraph"/>
      </w:pPr>
      <w:r>
        <w:t xml:space="preserve">All sales data is segmented by key districts within Sudan Khartoum to identify growth patterns:</w:t>
      </w:r>
    </w:p>
    <w:p>
      <w:pPr>
        <w:pStyle w:val="BodyText"/>
      </w:pPr>
      <w:r>
        <w:t xml:space="preserve">District</w:t>
      </w:r>
    </w:p>
    <w:p>
      <w:pPr>
        <w:pStyle w:val="BodyText"/>
      </w:pPr>
      <w:r>
        <w:t xml:space="preserve">Q3 Sales ($)</w:t>
      </w:r>
    </w:p>
    <w:p>
      <w:pPr>
        <w:pStyle w:val="BodyText"/>
      </w:pPr>
      <w:r>
        <w:t xml:space="preserve">% Growth (QoQ)</w:t>
      </w:r>
    </w:p>
    <w:p>
      <w:pPr>
        <w:pStyle w:val="BodyText"/>
      </w:pPr>
      <w:r>
        <w:t xml:space="preserve">Key Diplomat Products Sold</w:t>
      </w:r>
    </w:p>
    <w:p>
      <w:pPr>
        <w:pStyle w:val="BodyText"/>
      </w:pPr>
      <w:r>
        <w:t xml:space="preserve">Khartoum City Centre</w:t>
      </w:r>
    </w:p>
    <w:p>
      <w:pPr>
        <w:pStyle w:val="BodyText"/>
      </w:pPr>
      <w:r>
        <w:t xml:space="preserve">$685,000</w:t>
      </w:r>
    </w:p>
    <w:p>
      <w:pPr>
        <w:pStyle w:val="BodyText"/>
      </w:pPr>
      <w:r>
        <w:t xml:space="preserve">21.4%</w:t>
      </w:r>
    </w:p>
    <w:p>
      <w:pPr>
        <w:pStyle w:val="BodyText"/>
      </w:pPr>
      <w:r>
        <w:t xml:space="preserve">Diplomat Executive Series (Government &amp; MNCs)</w:t>
      </w:r>
    </w:p>
    <w:p>
      <w:pPr>
        <w:pStyle w:val="BodyText"/>
      </w:pPr>
      <w:r>
        <w:t xml:space="preserve">Omdurman</w:t>
      </w:r>
    </w:p>
    <w:p>
      <w:pPr>
        <w:pStyle w:val="BodyText"/>
      </w:pPr>
      <w:r>
        <w:t xml:space="preserve">$520,000</w:t>
      </w:r>
    </w:p>
    <w:p>
      <w:pPr>
        <w:pStyle w:val="BodyText"/>
      </w:pPr>
      <w:r>
        <w:rPr>
          <w:bCs/>
          <w:b/>
        </w:rPr>
        <w:t xml:space="preserve">17.3%</w:t>
      </w:r>
    </w:p>
    <w:p>
      <w:pPr>
        <w:pStyle w:val="BodyText"/>
      </w:pPr>
      <w:r>
        <w:t xml:space="preserve">Diplomat Pro Suite (SMEs)</w:t>
      </w:r>
    </w:p>
    <w:p>
      <w:pPr>
        <w:pStyle w:val="BodyText"/>
      </w:pPr>
      <w:r>
        <w:t xml:space="preserve">Khartoum North</w:t>
      </w:r>
    </w:p>
    <w:p>
      <w:pPr>
        <w:pStyle w:val="BodyText"/>
      </w:pPr>
      <w:r>
        <w:t xml:space="preserve">$365,000</w:t>
      </w:r>
    </w:p>
    <w:p>
      <w:pPr>
        <w:pStyle w:val="BodyText"/>
      </w:pPr>
      <w:r>
        <w:rPr>
          <w:bCs/>
          <w:b/>
        </w:rPr>
        <w:t xml:space="preserve">15.8%</w:t>
      </w:r>
    </w:p>
    <w:p>
      <w:pPr>
        <w:pStyle w:val="BodyText"/>
      </w:pPr>
      <w:r>
        <w:t xml:space="preserve">Diplomat Enterprise Solutions (Infrastructure Projects)</w:t>
      </w:r>
    </w:p>
    <w:p>
      <w:pPr>
        <w:pStyle w:val="BodyText"/>
      </w:pPr>
      <w:r>
        <w:t xml:space="preserve">Al-Rahma</w:t>
      </w:r>
    </w:p>
    <w:p>
      <w:pPr>
        <w:pStyle w:val="BodyText"/>
      </w:pPr>
      <w:r>
        <w:t xml:space="preserve">$270,000</w:t>
      </w:r>
    </w:p>
    <w:p>
      <w:pPr>
        <w:pStyle w:val="BodyText"/>
      </w:pPr>
      <w:r>
        <w:rPr>
          <w:bCs/>
          <w:b/>
        </w:rPr>
        <w:t xml:space="preserve">19.1%</w:t>
      </w:r>
    </w:p>
    <w:p>
      <w:pPr>
        <w:pStyle w:val="BodyText"/>
      </w:pPr>
      <w:r>
        <w:t xml:space="preserve">Diplomat Executive Series (High-Net-Worth Clients)</w:t>
      </w:r>
    </w:p>
    <w:p>
      <w:pPr>
        <w:pStyle w:val="BodyText"/>
      </w:pPr>
      <w:r>
        <w:t xml:space="preserve">Notably, the Diplomat Executive Series achieved its highest per-district sales in Khartoum City Centre ($685,000), directly aligning with the concentration of government institutions and embassies – a strategic advantage for our Diplomat brand positioning.</w:t>
      </w:r>
    </w:p>
    <w:bookmarkEnd w:id="23"/>
    <w:bookmarkStart w:id="24" w:name="X6a54f2d79aca299dda25e920e35b27d0e05c5dc"/>
    <w:p>
      <w:pPr>
        <w:pStyle w:val="Heading2"/>
      </w:pPr>
      <w:r>
        <w:t xml:space="preserve">V. Competitive Analysis: Sudan Khartoum Landscape</w:t>
      </w:r>
    </w:p>
    <w:p>
      <w:pPr>
        <w:pStyle w:val="FirstParagraph"/>
      </w:pPr>
      <w:r>
        <w:t xml:space="preserve">Our market analysis reveals three primary competitors in the Diplomat's category within Sudan Khartoum:</w:t>
      </w:r>
    </w:p>
    <w:p>
      <w:pPr>
        <w:numPr>
          <w:ilvl w:val="0"/>
          <w:numId w:val="1002"/>
        </w:numPr>
        <w:pStyle w:val="Compact"/>
      </w:pPr>
      <w:r>
        <w:rPr>
          <w:iCs/>
          <w:i/>
        </w:rPr>
        <w:t xml:space="preserve">GlobalTech Solutions:</w:t>
      </w:r>
      <w:r>
        <w:t xml:space="preserve"> </w:t>
      </w:r>
      <w:r>
        <w:t xml:space="preserve">Dominant in enterprise contracts but lacks localized customer support. Diplomat outperformed them by 37% in service satisfaction scores (100+ local technicians deployed vs. GlobalTech's 25).</w:t>
      </w:r>
    </w:p>
    <w:p>
      <w:pPr>
        <w:numPr>
          <w:ilvl w:val="0"/>
          <w:numId w:val="1002"/>
        </w:numPr>
        <w:pStyle w:val="Compact"/>
      </w:pPr>
      <w:r>
        <w:rPr>
          <w:iCs/>
          <w:i/>
        </w:rPr>
        <w:t xml:space="preserve">AfricaConnect:</w:t>
      </w:r>
      <w:r>
        <w:t xml:space="preserve"> </w:t>
      </w:r>
      <w:r>
        <w:t xml:space="preserve">Local competitor with lower pricing but limited product scope. Diplomat captured 68% of AfricaConnect's former enterprise clients through superior after-sales support.</w:t>
      </w:r>
    </w:p>
    <w:p>
      <w:pPr>
        <w:numPr>
          <w:ilvl w:val="0"/>
          <w:numId w:val="1002"/>
        </w:numPr>
        <w:pStyle w:val="Compact"/>
      </w:pPr>
      <w:r>
        <w:rPr>
          <w:iCs/>
          <w:i/>
        </w:rPr>
        <w:t xml:space="preserve">Elite Systems:</w:t>
      </w:r>
      <w:r>
        <w:t xml:space="preserve"> </w:t>
      </w:r>
      <w:r>
        <w:t xml:space="preserve">Strong in Omdurman SME segment but failed to scale beyond. Diplomat's Q3 growth (17.3%) outpaced Elite Systems' decline (-4.2%).</w:t>
      </w:r>
    </w:p>
    <w:bookmarkEnd w:id="24"/>
    <w:bookmarkStart w:id="25" w:name="Xb85973f5bfd007f15edd45ee6a4cbbf8c5f97f5"/>
    <w:p>
      <w:pPr>
        <w:pStyle w:val="Heading2"/>
      </w:pPr>
      <w:r>
        <w:t xml:space="preserve">VI. Strategic Initiatives Driving Diplomat Success in Sudan Khartoum</w:t>
      </w:r>
    </w:p>
    <w:p>
      <w:pPr>
        <w:pStyle w:val="FirstParagraph"/>
      </w:pPr>
      <w:r>
        <w:t xml:space="preserve">Three key initiatives propelled our Diplomat sales momentum:</w:t>
      </w:r>
    </w:p>
    <w:p>
      <w:pPr>
        <w:numPr>
          <w:ilvl w:val="0"/>
          <w:numId w:val="1003"/>
        </w:numPr>
        <w:pStyle w:val="Compact"/>
      </w:pPr>
      <w:r>
        <w:rPr>
          <w:bCs/>
          <w:b/>
        </w:rPr>
        <w:t xml:space="preserve">Cultural Integration Program:</w:t>
      </w:r>
      <w:r>
        <w:t xml:space="preserve"> </w:t>
      </w:r>
      <w:r>
        <w:t xml:space="preserve">Deployed 15 Sudanese-speaking sales specialists trained in Khartoum business protocols, resulting in 40% faster deal closure for Diplomat products.</w:t>
      </w:r>
    </w:p>
    <w:p>
      <w:pPr>
        <w:numPr>
          <w:ilvl w:val="0"/>
          <w:numId w:val="1003"/>
        </w:numPr>
        <w:pStyle w:val="Compact"/>
      </w:pPr>
      <w:r>
        <w:rPr>
          <w:bCs/>
          <w:b/>
        </w:rPr>
        <w:t xml:space="preserve">Khartoum Partnership Alliance:</w:t>
      </w:r>
      <w:r>
        <w:t xml:space="preserve"> </w:t>
      </w:r>
      <w:r>
        <w:t xml:space="preserve">Collaborated with Khartoum Chamber of Commerce and leading universities (University of Khartoum) for co-branded leadership summits – generating 23 qualified leads/month.</w:t>
      </w:r>
    </w:p>
    <w:bookmarkEnd w:id="25"/>
    <w:bookmarkStart w:id="26" w:name="vii.-challenges-mitigation-strategies"/>
    <w:p>
      <w:pPr>
        <w:pStyle w:val="Heading2"/>
      </w:pPr>
      <w:r>
        <w:t xml:space="preserve">VII. Challenges &amp; Mitigation Strategies</w:t>
      </w:r>
    </w:p>
    <w:p>
      <w:pPr>
        <w:pStyle w:val="FirstParagraph"/>
      </w:pPr>
      <w:r>
        <w:t xml:space="preserve">Despite strong performance, Sudan Khartoum operations faced two critical hurdles:</w:t>
      </w:r>
    </w:p>
    <w:p>
      <w:pPr>
        <w:numPr>
          <w:ilvl w:val="0"/>
          <w:numId w:val="1004"/>
        </w:numPr>
        <w:pStyle w:val="Compact"/>
      </w:pPr>
      <w:r>
        <w:rPr>
          <w:iCs/>
          <w:i/>
        </w:rPr>
        <w:t xml:space="preserve">Currency Volatility:</w:t>
      </w:r>
      <w:r>
        <w:t xml:space="preserve"> </w:t>
      </w:r>
      <w:r>
        <w:t xml:space="preserve">Fluctuations in SDG/USD exchange rates impacted margins. *Mitigation:* Implemented 3-month forward contracts on 85% of Q4 transactions.</w:t>
      </w:r>
    </w:p>
    <w:p>
      <w:pPr>
        <w:numPr>
          <w:ilvl w:val="0"/>
          <w:numId w:val="1004"/>
        </w:numPr>
        <w:pStyle w:val="Compact"/>
      </w:pPr>
      <w:r>
        <w:t xml:space="preserve">Logistics Delays: Port congestion at Port Sudan delayed shipments. *Mitigation:* Established direct Khartoum warehouse (operational since July) reducing delivery times from 21 to 4 days.</w:t>
      </w:r>
    </w:p>
    <w:bookmarkEnd w:id="26"/>
    <w:bookmarkStart w:id="27" w:name="X193d6dbf1ac8e5e536756c4744c2dea5796695c"/>
    <w:p>
      <w:pPr>
        <w:pStyle w:val="Heading2"/>
      </w:pPr>
      <w:r>
        <w:t xml:space="preserve">VIII. Future Outlook &amp; Diplomat Strategic Roadmap for Sudan Khartoum</w:t>
      </w:r>
    </w:p>
    <w:p>
      <w:pPr>
        <w:pStyle w:val="FirstParagraph"/>
      </w:pPr>
      <w:r>
        <w:t xml:space="preserve">Based on Q3 momentum, we project Diplomat sales in Sudan Khartoum will reach $7.6M USD annually – a 41% increase from 2022. Our strategic roadmap includes:</w:t>
      </w:r>
    </w:p>
    <w:p>
      <w:pPr>
        <w:numPr>
          <w:ilvl w:val="0"/>
          <w:numId w:val="1005"/>
        </w:numPr>
        <w:pStyle w:val="Compact"/>
      </w:pPr>
      <w:r>
        <w:rPr>
          <w:bCs/>
          <w:b/>
        </w:rPr>
        <w:t xml:space="preserve">Q4 Priority:</w:t>
      </w:r>
      <w:r>
        <w:t xml:space="preserve"> </w:t>
      </w:r>
      <w:r>
        <w:t xml:space="preserve">Launch Diplomat's "Khartoum Connect" mobile app (scheduled for November) enabling real-time service requests in Arabic, targeting 30% increase in SME acquisition.</w:t>
      </w:r>
    </w:p>
    <w:p>
      <w:pPr>
        <w:numPr>
          <w:ilvl w:val="0"/>
          <w:numId w:val="1005"/>
        </w:numPr>
        <w:pStyle w:val="Compact"/>
      </w:pPr>
      <w:r>
        <w:rPr>
          <w:bCs/>
          <w:b/>
        </w:rPr>
        <w:t xml:space="preserve">2024 Expansion:</w:t>
      </w:r>
      <w:r>
        <w:t xml:space="preserve"> </w:t>
      </w:r>
      <w:r>
        <w:t xml:space="preserve">Establish Diplomat's first dedicated support center in Omdurman to serve the growing industrial zone, creating 50 new local jobs.</w:t>
      </w:r>
    </w:p>
    <w:p>
      <w:pPr>
        <w:numPr>
          <w:ilvl w:val="0"/>
          <w:numId w:val="1005"/>
        </w:numPr>
        <w:pStyle w:val="Compact"/>
      </w:pPr>
      <w:r>
        <w:rPr>
          <w:bCs/>
          <w:b/>
        </w:rPr>
        <w:t xml:space="preserve">Sudan Khartoum Brand Ambassadors:</w:t>
      </w:r>
      <w:r>
        <w:t xml:space="preserve"> </w:t>
      </w:r>
      <w:r>
        <w:t xml:space="preserve">Train 30+ community leaders as Diplomat brand advocates to leverage cultural networks – expected to drive 25% organic lead growth.</w:t>
      </w:r>
    </w:p>
    <w:bookmarkEnd w:id="27"/>
    <w:bookmarkStart w:id="28" w:name="ix.-conclusion"/>
    <w:p>
      <w:pPr>
        <w:pStyle w:val="Heading2"/>
      </w:pPr>
      <w:r>
        <w:t xml:space="preserve">IX. Conclusion</w:t>
      </w:r>
    </w:p>
    <w:p>
      <w:pPr>
        <w:pStyle w:val="FirstParagraph"/>
      </w:pPr>
      <w:r>
        <w:t xml:space="preserve">This Sales Report unequivocally demonstrates that the Diplomat product line has achieved sustainable market leadership within Sudan Khartoum through culturally intelligent execution and localized innovation. The data confirms our strategic focus on Khartoum's unique economic ecosystem – from government corridors to emerging SME hubs – delivers measurable returns. As we enter 2024, the Diplomat brand is positioned not just as a sales success in Sudan Khartoum, but as a model for regional expansion across Africa. We recommend full funding of our Q4 Sudan Khartoum roadmap to capitalize on this momentum and solidify Diplomat's status as the most trusted premium solution provider in Sudan's capital city.</w:t>
      </w:r>
    </w:p>
    <w:p>
      <w:pPr>
        <w:pStyle w:val="BodyText"/>
      </w:pPr>
      <w:r>
        <w:rPr>
          <w:bCs/>
          <w:b/>
        </w:rPr>
        <w:t xml:space="preserve">Prepared By:</w:t>
      </w:r>
      <w:r>
        <w:t xml:space="preserve"> </w:t>
      </w:r>
      <w:r>
        <w:t xml:space="preserve">Ahmed Hassan, Regional Sales Director – Africa (Sudan Khartoum)</w:t>
      </w:r>
      <w:r>
        <w:br/>
      </w:r>
      <w:r>
        <w:rPr>
          <w:bCs/>
          <w:b/>
        </w:rPr>
        <w:t xml:space="preserve">End of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Performance in Sudan Khartoum</dc:title>
  <dc:creator/>
  <dc:language>en</dc:language>
  <cp:keywords/>
  <dcterms:created xsi:type="dcterms:W3CDTF">2026-07-23T18:19:35Z</dcterms:created>
  <dcterms:modified xsi:type="dcterms:W3CDTF">2026-07-23T18:19:35Z</dcterms:modified>
</cp:coreProperties>
</file>

<file path=docProps/custom.xml><?xml version="1.0" encoding="utf-8"?>
<Properties xmlns="http://schemas.openxmlformats.org/officeDocument/2006/custom-properties" xmlns:vt="http://schemas.openxmlformats.org/officeDocument/2006/docPropsVTypes"/>
</file>