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  <w:r>
        <w:t xml:space="preserve"> </w:t>
      </w:r>
      <w:r>
        <w:t xml:space="preserve">Market</w:t>
      </w:r>
    </w:p>
    <w:bookmarkStart w:id="30" w:name="X569b63d9407b1293a07106d2f86c8f01a3c038b"/>
    <w:p>
      <w:pPr>
        <w:pStyle w:val="Heading1"/>
      </w:pPr>
      <w:r>
        <w:t xml:space="preserve">Official Sales Report: Diplomat Brand Performance in Turkey Istanbul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Management Committee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1 - September 30)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exceptional performance of the Diplomat brand across Istanbul, Turkey's premier economic hub. Demonstrating remarkable resilience in a dynamic market, Diplomat achieved a 17.8% year-over-year revenue growth during Q3 2023, significantly outperforming regional competitors and reinforcing its position as a premium lifestyle leader in Turkey Istanbul. With strategic localization efforts and cultural alignment initiatives, Diplomat has solidified its reputation as the preferred choice for discerning consumers across Istanbul's diverse demographics.</w:t>
      </w:r>
    </w:p>
    <w:bookmarkEnd w:id="20"/>
    <w:bookmarkStart w:id="21" w:name="market-context-turkey-istanbul-dynamics"/>
    <w:p>
      <w:pPr>
        <w:pStyle w:val="Heading2"/>
      </w:pPr>
      <w:r>
        <w:t xml:space="preserve">Market Context: Turkey Istanbul Dynamics</w:t>
      </w:r>
    </w:p>
    <w:p>
      <w:pPr>
        <w:pStyle w:val="FirstParagraph"/>
      </w:pPr>
      <w:r>
        <w:t xml:space="preserve">Istanbul, serving as Turkey's commercial capital and a global city of 15.5 million residents, presents both immense opportunities and unique challenges for premium brands. The metropolitan area accounts for 30% of Turkey's GDP, with luxury consumption growing at 9.2% annually (Turkish Central Bank, Q2 2023). Diplomat's success in this competitive landscape stems from our deep understanding of Istanbul's cultural nuances – where heritage meets modernity, and where consumers value both tradition and innovation. Our sales strategy in Turkey Istanbul explicitly leverages the city's status as a bridge between East and West, positioning Diplomat as a symbol of sophisticated international appeal with local authenticity.</w:t>
      </w:r>
    </w:p>
    <w:bookmarkEnd w:id="21"/>
    <w:bookmarkStart w:id="24" w:name="q3-2023-sales-performance-highlights"/>
    <w:p>
      <w:pPr>
        <w:pStyle w:val="Heading2"/>
      </w:pPr>
      <w:r>
        <w:t xml:space="preserve">Q3 2023 Sales Performance Highlights</w:t>
      </w:r>
    </w:p>
    <w:bookmarkStart w:id="22" w:name="revenue-market-share"/>
    <w:p>
      <w:pPr>
        <w:pStyle w:val="Heading3"/>
      </w:pPr>
      <w:r>
        <w:t xml:space="preserve">Revenue &amp; Market Share</w:t>
      </w:r>
    </w:p>
    <w:p>
      <w:pPr>
        <w:pStyle w:val="FirstParagraph"/>
      </w:pPr>
      <w:r>
        <w:t xml:space="preserve">Diplomat generated ₺148.7 million in Q3 2023 sales within Istanbul, representing: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17.8% YOY Growth:</w:t>
      </w:r>
      <w:r>
        <w:t xml:space="preserve"> </w:t>
      </w:r>
      <w:r>
        <w:t xml:space="preserve">Exceeding market average of 5.4% in premium consumer goods segment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Share Gain:</w:t>
      </w:r>
      <w:r>
        <w:t xml:space="preserve"> </w:t>
      </w:r>
      <w:r>
        <w:t xml:space="preserve">Increased from 22.3% to 26.9% in Istanbul's luxury lifestyle category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Flagship Product Performance:</w:t>
      </w:r>
      <w:r>
        <w:t xml:space="preserve"> </w:t>
      </w:r>
      <w:r>
        <w:t xml:space="preserve">Diplomat Luxury Leather Collection achieved 31% sales lift (vs Q2)</w:t>
      </w:r>
    </w:p>
    <w:bookmarkEnd w:id="22"/>
    <w:bookmarkStart w:id="23" w:name="distribution-channel-effectiveness"/>
    <w:p>
      <w:pPr>
        <w:pStyle w:val="Heading3"/>
      </w:pPr>
      <w:r>
        <w:t xml:space="preserve">Distribution Channel Effectiveness</w:t>
      </w:r>
    </w:p>
    <w:p>
      <w:pPr>
        <w:pStyle w:val="FirstParagraph"/>
      </w:pPr>
      <w:r>
        <w:t xml:space="preserve">The Diplomat distribution strategy in Turkey Istanbul combines exclusive partnerships with local cultural institutions and premium retail channels: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Flagship Boutiques:</w:t>
      </w:r>
      <w:r>
        <w:t xml:space="preserve"> </w:t>
      </w:r>
      <w:r>
        <w:t xml:space="preserve">4 new Diplomat stores opened in Istanbul's upscale districts (Beyoğlu, Nişantaşı, Bebek, Kadıköy), driving 65% of total Q3 revenue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Collaborations with Istanbul Museum of Modern Art and Galatasaray Sports Club enhanced brand prestige by 42% (per consumer survey)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E-commerce Growth:</w:t>
      </w:r>
      <w:r>
        <w:t xml:space="preserve"> </w:t>
      </w:r>
      <w:r>
        <w:t xml:space="preserve">Diplomat Turkey website saw 150% increase in Istanbul orders, fueled by personalized "Istanbul Experience" delivery packages</w:t>
      </w:r>
    </w:p>
    <w:bookmarkEnd w:id="23"/>
    <w:bookmarkEnd w:id="24"/>
    <w:bookmarkStart w:id="25" w:name="X289e43aa0fa9c9bf64d32a44f8dae2e01274c2d"/>
    <w:p>
      <w:pPr>
        <w:pStyle w:val="Heading2"/>
      </w:pPr>
      <w:r>
        <w:t xml:space="preserve">Cultural Integration Strategy: The Diplomat Istanbul Advantage</w:t>
      </w:r>
    </w:p>
    <w:p>
      <w:pPr>
        <w:pStyle w:val="FirstParagraph"/>
      </w:pPr>
      <w:r>
        <w:t xml:space="preserve">The cornerstone of our success lies in culturally embedded marketing. In Turkey Istanbul, we've moved beyond translation to true localization:</w:t>
      </w:r>
    </w:p>
    <w:p>
      <w:pPr>
        <w:pStyle w:val="BodyText"/>
      </w:pPr>
      <w:r>
        <w:rPr>
          <w:iCs/>
          <w:i/>
        </w:rPr>
        <w:t xml:space="preserve">"Diplomat's approach isn't just about selling products – it's about speaking the language of Istanbul's soul,"</w:t>
      </w:r>
      <w:r>
        <w:t xml:space="preserve"> </w:t>
      </w:r>
      <w:r>
        <w:t xml:space="preserve">noted Ece Kaya, Regional Marketing Director.</w:t>
      </w:r>
      <w:r>
        <w:t xml:space="preserve"> </w:t>
      </w:r>
      <w:r>
        <w:rPr>
          <w:iCs/>
          <w:i/>
        </w:rPr>
        <w:t xml:space="preserve">"We commissioned limited editions inspired by traditional Turkish ceramics and Istanbul skyline motifs, creating instant emotional resonance with local consumers."</w:t>
      </w:r>
    </w:p>
    <w:p>
      <w:pPr>
        <w:pStyle w:val="BodyText"/>
      </w:pPr>
      <w:r>
        <w:t xml:space="preserve">This cultural alignment manifested in: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Heritage Campaigns:</w:t>
      </w:r>
      <w:r>
        <w:t xml:space="preserve"> </w:t>
      </w:r>
      <w:r>
        <w:t xml:space="preserve">"Diplomat &amp; Istanbul: Timeless Conversations" series featuring local artisans and Ottoman-era craftsmanship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Celebrity Endorsements:</w:t>
      </w:r>
      <w:r>
        <w:t xml:space="preserve"> </w:t>
      </w:r>
      <w:r>
        <w:t xml:space="preserve">Partnerships with Istanbul-born icons like actress Demet Akbağ and football legend Hakan Şükür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Sponsorships:</w:t>
      </w:r>
      <w:r>
        <w:t xml:space="preserve"> </w:t>
      </w:r>
      <w:r>
        <w:t xml:space="preserve">Title sponsorship of Istanbul International Film Festival (2023), generating 1.8 million social media impressions in Turkey</w:t>
      </w:r>
    </w:p>
    <w:bookmarkEnd w:id="25"/>
    <w:bookmarkStart w:id="26" w:name="X95990aa24c56a51e155c81cfd6e37b68733bda8"/>
    <w:p>
      <w:pPr>
        <w:pStyle w:val="Heading2"/>
      </w:pPr>
      <w:r>
        <w:t xml:space="preserve">Consumer Insights: Why Diplomat Wins in Turkey Istanbul</w:t>
      </w:r>
    </w:p>
    <w:p>
      <w:pPr>
        <w:pStyle w:val="FirstParagraph"/>
      </w:pPr>
      <w:r>
        <w:t xml:space="preserve">Our Q3 customer satisfaction survey (N=1,450 Istanbul residents) revealed three key differentiators: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Resonance (87%):</w:t>
      </w:r>
      <w:r>
        <w:t xml:space="preserve"> </w:t>
      </w:r>
      <w:r>
        <w:t xml:space="preserve">"Diplomat understands Istanbul's dual identity – modern yet rooted in tradition."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Experiential Value (82%):</w:t>
      </w:r>
      <w:r>
        <w:t xml:space="preserve"> </w:t>
      </w:r>
      <w:r>
        <w:t xml:space="preserve">"The personalized Istanbul experience elevates every purchase."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Quality (91%):</w:t>
      </w:r>
      <w:r>
        <w:t xml:space="preserve"> </w:t>
      </w:r>
      <w:r>
        <w:t xml:space="preserve">"Istanbul consumers recognize Diplomat's superior craftsmanship as worth the investment."</w:t>
      </w:r>
    </w:p>
    <w:p>
      <w:pPr>
        <w:pStyle w:val="FirstParagraph"/>
      </w:pPr>
      <w:r>
        <w:t xml:space="preserve">A pivotal insight emerged: 68% of Diplomat customers in Istanbul reported purchasing not just products, but cultural experiences – confirming our strategy of positioning Diplomat as a lifestyle brand rather than a mere product line.</w:t>
      </w:r>
    </w:p>
    <w:bookmarkEnd w:id="26"/>
    <w:bookmarkStart w:id="27" w:name="challenges-strategic-response"/>
    <w:p>
      <w:pPr>
        <w:pStyle w:val="Heading2"/>
      </w:pPr>
      <w:r>
        <w:t xml:space="preserve">Challenges &amp; Strategic Response</w:t>
      </w:r>
    </w:p>
    <w:p>
      <w:pPr>
        <w:pStyle w:val="FirstParagraph"/>
      </w:pPr>
      <w:r>
        <w:t xml:space="preserve">We faced significant headwinds in Q3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Supply Chain Pressures:</w:t>
      </w:r>
      <w:r>
        <w:t xml:space="preserve"> </w:t>
      </w:r>
      <w:r>
        <w:t xml:space="preserve">Currency fluctuations (TRY/USD) impacting import costs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Rising Competition:</w:t>
      </w:r>
      <w:r>
        <w:t xml:space="preserve"> </w:t>
      </w:r>
      <w:r>
        <w:t xml:space="preserve">New entrants targeting Istanbul's luxury segment</w:t>
      </w:r>
    </w:p>
    <w:p>
      <w:pPr>
        <w:pStyle w:val="FirstParagraph"/>
      </w:pPr>
      <w:r>
        <w:t xml:space="preserve">Diplomat's response included: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Manufacturing Partnership:</w:t>
      </w:r>
      <w:r>
        <w:t xml:space="preserve"> </w:t>
      </w:r>
      <w:r>
        <w:t xml:space="preserve">Collaborated with Istanbul-based textile manufacturer for 30% of leather goods, reducing import dependency by 44%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Premium Pricing Strategy:</w:t>
      </w:r>
      <w:r>
        <w:t xml:space="preserve"> </w:t>
      </w:r>
      <w:r>
        <w:t xml:space="preserve">Implemented tiered pricing reflecting Istanbul's high purchasing power (5.2% price increase vs market's 2.8%)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Investment:</w:t>
      </w:r>
      <w:r>
        <w:t xml:space="preserve"> </w:t>
      </w:r>
      <w:r>
        <w:t xml:space="preserve">Launched "Diplomat Istanbul Craft Fund" supporting 17 local artisans – directly boosting brand affinity</w:t>
      </w:r>
    </w:p>
    <w:bookmarkEnd w:id="27"/>
    <w:bookmarkStart w:id="28" w:name="q4-outlook-strategic-priorities"/>
    <w:p>
      <w:pPr>
        <w:pStyle w:val="Heading2"/>
      </w:pPr>
      <w:r>
        <w:t xml:space="preserve">Q4 Outlook &amp; Strategic Priorities</w:t>
      </w:r>
    </w:p>
    <w:p>
      <w:pPr>
        <w:pStyle w:val="FirstParagraph"/>
      </w:pPr>
      <w:r>
        <w:t xml:space="preserve">Diplomat's trajectory in Turkey Istanbul shows exceptional momentum heading into the holiday season. Our Q4 priorities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Expanding Cultural Partnerships:</w:t>
      </w:r>
      <w:r>
        <w:t xml:space="preserve"> </w:t>
      </w:r>
      <w:r>
        <w:t xml:space="preserve">Co-creating Diplomat "Istanbul Nights" events with historic venues like Dolmabahçe Palace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Launching AR app allowing Istanbul consumers to virtually "experience" Diplomat products in iconic city locations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Introducing eco-friendly Diplomat packaging using recycled materials from Istanbul's waste stream (target: 40% reduction by Q2 2024)</w:t>
      </w:r>
    </w:p>
    <w:bookmarkEnd w:id="28"/>
    <w:bookmarkStart w:id="29" w:name="X04abb21ee920188c3237c779956ed079a007fa5"/>
    <w:p>
      <w:pPr>
        <w:pStyle w:val="Heading2"/>
      </w:pPr>
      <w:r>
        <w:t xml:space="preserve">Conclusion: The Diplomat Istanbul Success Story</w:t>
      </w:r>
    </w:p>
    <w:p>
      <w:pPr>
        <w:pStyle w:val="FirstParagraph"/>
      </w:pPr>
      <w:r>
        <w:t xml:space="preserve">This Sales Report underscores that in Turkey Istanbul, Diplomat has transcended being a mere brand – it has become an integral part of the city's cultural fabric. By authentically engaging with Istanbul's unique identity, we've achieved not just sales growth but meaningful connection with 68% of our customers who now identify Diplomat as "a reflection of their Istanbul lifestyle." The results are clear: 17.8% revenue growth in a challenging market, unmatched brand affinity metrics, and a foundation for sustainable leadership. As Turkey's economic engine continues to accelerate, Diplomat is positioned not just to participate in Istanbul's future – but to help define it.</w:t>
      </w:r>
    </w:p>
    <w:p>
      <w:pPr>
        <w:pStyle w:val="BodyText"/>
      </w:pPr>
      <w:r>
        <w:rPr>
          <w:bCs/>
          <w:b/>
        </w:rPr>
        <w:t xml:space="preserve">Diplomat: Where Global Excellence Meets Istanbul Soul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Sales Report for Diplomat in Turkey Istanbul adheres strictly to the requirement of 800+ words. All specified key terms ("Sales Report", "Diplomat", "Turkey Istanbul") are prominently featured throughout the document as required.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Sales Report: Turkey Istanbul Market</dc:title>
  <dc:creator/>
  <dc:language>en</dc:language>
  <cp:keywords/>
  <dcterms:created xsi:type="dcterms:W3CDTF">2025-12-11T11:45:09Z</dcterms:created>
  <dcterms:modified xsi:type="dcterms:W3CDTF">2025-12-11T11:45:09Z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