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7" w:name="X4d4f078711061dddf378a8835453ec5549c5795"/>
    <w:p>
      <w:pPr>
        <w:pStyle w:val="Heading1"/>
      </w:pPr>
      <w:r>
        <w:t xml:space="preserve">Sales Report: Diplomat Performance Analysis in the United Kingdom London Market</w:t>
      </w:r>
    </w:p>
    <w:p>
      <w:pPr>
        <w:pStyle w:val="FirstParagraph"/>
      </w:pPr>
      <w:r>
        <w:rPr>
          <w:bCs/>
          <w:b/>
        </w:rPr>
        <w:t xml:space="preserve">Prepared For:</w:t>
      </w:r>
      <w:r>
        <w:t xml:space="preserve"> </w:t>
      </w:r>
      <w:r>
        <w:t xml:space="preserve">Diplomat Global Executive Leadership</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 2023)</w:t>
      </w:r>
      <w:r>
        <w:br/>
      </w:r>
      <w:r>
        <w:rPr>
          <w:bCs/>
          <w:b/>
        </w:rPr>
        <w:t xml:space="preserve">Region Covered:</w:t>
      </w:r>
      <w:r>
        <w:t xml:space="preserve"> </w:t>
      </w:r>
      <w:r>
        <w:t xml:space="preserve">United Kingdom London</w:t>
      </w:r>
    </w:p>
    <w:bookmarkStart w:id="20" w:name="executive-summary"/>
    <w:p>
      <w:pPr>
        <w:pStyle w:val="Heading2"/>
      </w:pPr>
      <w:r>
        <w:t xml:space="preserve">Executive Summary</w:t>
      </w:r>
    </w:p>
    <w:p>
      <w:pPr>
        <w:pStyle w:val="FirstParagraph"/>
      </w:pPr>
      <w:r>
        <w:t xml:space="preserve">This Sales Report provides a comprehensive analysis of the Diplomat product line's performance within the prestigious United Kingdom London market during the third quarter of 2023. The Diplomat brand, synonymous with refined craftsmanship and sophisticated automotive engineering, has demonstrated significant growth in this key European hub. As London remains one of the most competitive luxury vehicle markets globally, this report underscores critical strategic insights for sustaining momentum. The Diplomat sales team achieved a remarkable 18% year-over-year increase in unit sales across London dealerships, directly contributing to exceeding regional targets by 12%. This success is attributed to targeted market strategies tailored specifically for the discerning clientele of United Kingdom London. The Diplomat's emphasis on bespoke customization and exceptional after-sales service has resonated powerfully within this high-value urban environment, affirming the Diplomat brand's position as a premium choice for London's elite.</w:t>
      </w:r>
      <w:r>
        <w:br/>
      </w:r>
      <w:r>
        <w:br/>
      </w:r>
      <w:r>
        <w:t xml:space="preserve">This Sales Report details performance metrics, competitive analysis, customer acquisition trends, and forward-looking recommendations essential for optimizing Diplomat's trajectory in United Kingdom London.</w:t>
      </w:r>
    </w:p>
    <w:bookmarkEnd w:id="20"/>
    <w:bookmarkStart w:id="21" w:name="market-context-united-kingdom-london"/>
    <w:p>
      <w:pPr>
        <w:pStyle w:val="Heading2"/>
      </w:pPr>
      <w:r>
        <w:t xml:space="preserve">Market Context: United Kingdom London</w:t>
      </w:r>
    </w:p>
    <w:p>
      <w:pPr>
        <w:pStyle w:val="FirstParagraph"/>
      </w:pPr>
      <w:r>
        <w:t xml:space="preserve">The United Kingdom London market represents a pinnacle of luxury automotive consumption. With its concentration of high-net-worth individuals, diplomatic corps, financial institutions (particularly along the River Thames and in Canary Wharf), and global cultural hubs like Mayfair and Knightsbridge, London demands products that embody exclusivity and heritage. The Diplomat brand's entry into this market aligns perfectly with London's appreciation for heritage engineering blended with modern sophistication. Understanding the nuances of United Kingdom London consumer behavior—where brand legacy often outweighs pure performance metrics—is critical to the Diplomat sales strategy. Recent economic conditions in the UK, including post-Brexit trade adjustments and elevated interest rates, have heightened discernment among luxury buyers; however, demand for premium brands like Diplomat has remained resilient within London's affluent segments.</w:t>
      </w:r>
    </w:p>
    <w:bookmarkEnd w:id="21"/>
    <w:bookmarkStart w:id="22" w:name="Xee509acc3205e9967e617fa45c8f7b7cb6aa7f4"/>
    <w:p>
      <w:pPr>
        <w:pStyle w:val="Heading2"/>
      </w:pPr>
      <w:r>
        <w:t xml:space="preserve">Q3 2023 Sales Performance: Diplomat in London</w:t>
      </w:r>
    </w:p>
    <w:p>
      <w:pPr>
        <w:pStyle w:val="FirstParagraph"/>
      </w:pPr>
      <w:r>
        <w:t xml:space="preserve">The Diplomat model range delivered exceptional results across all London dealer locations during Q3. Key highlights include:</w:t>
      </w:r>
    </w:p>
    <w:p>
      <w:pPr>
        <w:pStyle w:val="BodyText"/>
      </w:pPr>
      <w:r>
        <w:t xml:space="preserve">Diplomat Model Variant</w:t>
      </w:r>
    </w:p>
    <w:p>
      <w:pPr>
        <w:pStyle w:val="BodyText"/>
      </w:pPr>
      <w:r>
        <w:t xml:space="preserve">Q2 2023 Units Sold</w:t>
      </w:r>
    </w:p>
    <w:p>
      <w:pPr>
        <w:pStyle w:val="BodyText"/>
      </w:pPr>
      <w:r>
        <w:t xml:space="preserve">Q3 2023 Units Sold</w:t>
      </w:r>
    </w:p>
    <w:p>
      <w:pPr>
        <w:pStyle w:val="BodyText"/>
      </w:pPr>
      <w:r>
        <w:t xml:space="preserve">% Change (vs Q2)</w:t>
      </w:r>
    </w:p>
    <w:p>
      <w:pPr>
        <w:pStyle w:val="BodyText"/>
      </w:pPr>
      <w:r>
        <w:t xml:space="preserve">% YOY Increase</w:t>
      </w:r>
    </w:p>
    <w:p>
      <w:pPr>
        <w:pStyle w:val="BodyText"/>
      </w:pPr>
      <w:r>
        <w:t xml:space="preserve">Diplomat Executive Sedan</w:t>
      </w:r>
    </w:p>
    <w:p>
      <w:pPr>
        <w:pStyle w:val="BodyText"/>
      </w:pPr>
      <w:r>
        <w:t xml:space="preserve">48</w:t>
      </w:r>
    </w:p>
    <w:p>
      <w:pPr>
        <w:pStyle w:val="BodyText"/>
      </w:pPr>
      <w:r>
        <w:t xml:space="preserve">61</w:t>
      </w:r>
    </w:p>
    <w:p>
      <w:pPr>
        <w:pStyle w:val="BodyText"/>
      </w:pPr>
      <w:r>
        <w:t xml:space="preserve">+27.1%</w:t>
      </w:r>
    </w:p>
    <w:p>
      <w:pPr>
        <w:pStyle w:val="BodyText"/>
      </w:pPr>
      <w:r>
        <w:t xml:space="preserve">+23.5%</w:t>
      </w:r>
    </w:p>
    <w:p>
      <w:pPr>
        <w:pStyle w:val="BodyText"/>
      </w:pPr>
      <w:r>
        <w:t xml:space="preserve">Diplomat Prestige Limousine (London Exclusive)</w:t>
      </w:r>
    </w:p>
    <w:p>
      <w:pPr>
        <w:pStyle w:val="BodyText"/>
      </w:pPr>
      <w:r>
        <w:t xml:space="preserve">12</w:t>
      </w:r>
    </w:p>
    <w:p>
      <w:pPr>
        <w:pStyle w:val="BodyText"/>
      </w:pPr>
      <w:r>
        <w:t xml:space="preserve">19</w:t>
      </w:r>
    </w:p>
    <w:p>
      <w:pPr>
        <w:pStyle w:val="BodyText"/>
      </w:pPr>
      <w:r>
        <w:t xml:space="preserve">+58.3%</w:t>
      </w:r>
    </w:p>
    <w:p>
      <w:pPr>
        <w:pStyle w:val="BodyText"/>
      </w:pPr>
      <w:r>
        <w:t xml:space="preserve">+47.6%</w:t>
      </w:r>
    </w:p>
    <w:p>
      <w:pPr>
        <w:pStyle w:val="BodyText"/>
      </w:pPr>
      <w:r>
        <w:t xml:space="preserve">Total Diplomat Sales (London)</w:t>
      </w:r>
    </w:p>
    <w:p>
      <w:pPr>
        <w:pStyle w:val="BodyText"/>
      </w:pPr>
      <w:r>
        <w:t xml:space="preserve">60</w:t>
      </w:r>
    </w:p>
    <w:p>
      <w:pPr>
        <w:pStyle w:val="BodyText"/>
      </w:pPr>
      <w:r>
        <w:t xml:space="preserve">80</w:t>
      </w:r>
    </w:p>
    <w:p>
      <w:pPr>
        <w:pStyle w:val="BodyText"/>
      </w:pPr>
      <w:r>
        <w:rPr>
          <w:bCs/>
          <w:b/>
        </w:rPr>
        <w:t xml:space="preserve">+33.3%</w:t>
      </w:r>
    </w:p>
    <w:p>
      <w:pPr>
        <w:pStyle w:val="BodyText"/>
      </w:pPr>
      <w:r>
        <w:rPr>
          <w:bCs/>
          <w:b/>
        </w:rPr>
        <w:t xml:space="preserve">+18.0%</w:t>
      </w:r>
    </w:p>
    <w:p>
      <w:pPr>
        <w:pStyle w:val="BodyText"/>
      </w:pPr>
      <w:r>
        <w:t xml:space="preserve">The Diplomat Prestige Limousine, designed specifically for the United Kingdom London market with enhanced diplomatic and event transportation features, saw explosive growth. This model's popularity underscores its perfect alignment with London's unique demand for luxury chauffeur services catering to global events and high-profile residents. The Diplomat Executive Sedan also benefited from a successful Q3 marketing campaign emphasizing its suitability for London's dynamic business environment, directly targeting professionals in financial districts.</w:t>
      </w:r>
    </w:p>
    <w:bookmarkEnd w:id="22"/>
    <w:bookmarkStart w:id="23" w:name="X061ea375a5619574ff4fe1a48cdea87c738d542"/>
    <w:p>
      <w:pPr>
        <w:pStyle w:val="Heading2"/>
      </w:pPr>
      <w:r>
        <w:t xml:space="preserve">Key Growth Drivers in United Kingdom London</w:t>
      </w:r>
    </w:p>
    <w:p>
      <w:pPr>
        <w:pStyle w:val="FirstParagraph"/>
      </w:pPr>
      <w:r>
        <w:t xml:space="preserve">Several strategic initiatives fueled the Diplomat sales surge within United Kingdom London:</w:t>
      </w:r>
    </w:p>
    <w:p>
      <w:pPr>
        <w:numPr>
          <w:ilvl w:val="0"/>
          <w:numId w:val="1001"/>
        </w:numPr>
        <w:pStyle w:val="Compact"/>
      </w:pPr>
      <w:r>
        <w:rPr>
          <w:bCs/>
          <w:b/>
        </w:rPr>
        <w:t xml:space="preserve">Luxury Experience Integration:</w:t>
      </w:r>
      <w:r>
        <w:t xml:space="preserve"> </w:t>
      </w:r>
      <w:r>
        <w:t xml:space="preserve">Partnering with exclusive London establishments (e.g., The Ritz Hotel, Claridge's) to offer Diplomat test drives as part of premium guest experiences, directly engaging high-value prospects in their natural environment.</w:t>
      </w:r>
    </w:p>
    <w:p>
      <w:pPr>
        <w:numPr>
          <w:ilvl w:val="0"/>
          <w:numId w:val="1001"/>
        </w:numPr>
        <w:pStyle w:val="Compact"/>
      </w:pPr>
      <w:r>
        <w:rPr>
          <w:bCs/>
          <w:b/>
        </w:rPr>
        <w:t xml:space="preserve">Diplomatic Channel Partnership:</w:t>
      </w:r>
      <w:r>
        <w:t xml:space="preserve"> </w:t>
      </w:r>
      <w:r>
        <w:t xml:space="preserve">Collaborating with the Foreign Office and international embassies based in London to introduce the Diplomat range as the preferred vehicle for official diplomatic transport, generating significant volume sales and prestige.</w:t>
      </w:r>
    </w:p>
    <w:p>
      <w:pPr>
        <w:numPr>
          <w:ilvl w:val="0"/>
          <w:numId w:val="1001"/>
        </w:numPr>
        <w:pStyle w:val="Compact"/>
      </w:pPr>
      <w:r>
        <w:rPr>
          <w:bCs/>
          <w:b/>
        </w:rPr>
        <w:t xml:space="preserve">London-Specific Customization:</w:t>
      </w:r>
      <w:r>
        <w:t xml:space="preserve"> </w:t>
      </w:r>
      <w:r>
        <w:t xml:space="preserve">Offering bespoke London-themed interior finishes (e.g., "Thames Grey" upholstery, "Regent Street" leather accents) and enhanced noise-cancellation technology tailored for the urban driving experience in United Kingdom London.</w:t>
      </w:r>
    </w:p>
    <w:p>
      <w:pPr>
        <w:numPr>
          <w:ilvl w:val="0"/>
          <w:numId w:val="1001"/>
        </w:numPr>
        <w:pStyle w:val="Compact"/>
      </w:pPr>
      <w:r>
        <w:rPr>
          <w:bCs/>
          <w:b/>
        </w:rPr>
        <w:t xml:space="preserve">Enhanced After-Sales Service:</w:t>
      </w:r>
      <w:r>
        <w:t xml:space="preserve"> </w:t>
      </w:r>
      <w:r>
        <w:t xml:space="preserve">Establishing a dedicated Diplomat Premium Concierge team based at our West London service center, offering 24/7 priority maintenance and "London Drop-Off/Pick-Up" services within the M25 perimeter, addressing a critical pain point for affluent customers.</w:t>
      </w:r>
    </w:p>
    <w:bookmarkEnd w:id="23"/>
    <w:bookmarkStart w:id="24" w:name="Xbb13f641381a06b50b2c04f8f166e6e95ddafd1"/>
    <w:p>
      <w:pPr>
        <w:pStyle w:val="Heading2"/>
      </w:pPr>
      <w:r>
        <w:t xml:space="preserve">Competitive Analysis: Diplomat vs. Key Rivals in London</w:t>
      </w:r>
    </w:p>
    <w:p>
      <w:pPr>
        <w:pStyle w:val="FirstParagraph"/>
      </w:pPr>
      <w:r>
        <w:t xml:space="preserve">London's luxury segment is fiercely competitive, dominated by established marques like Mercedes-Benz S-Class, Jaguar XJ (though discontinued), and Bentley Continental GT. However, the Diplomat has carved a distinct niche by emphasizing its unique diplomatic heritage and unparalleled bespoke service—a value proposition resonating deeply with London's discerning clientele. Our market share in the premium luxury sedan segment within London increased from 8.2% to 10.7% during Q3, outpacing both Mercedes-Benz (+2.1%) and Bentley (+0.9%). The Diplomat's focus on the specific needs of London-based diplomatic and high-net-worth individuals has proven superior to broader competitor strategies, directly enhancing its position in the United Kingdom London landscape.</w:t>
      </w:r>
    </w:p>
    <w:bookmarkEnd w:id="24"/>
    <w:bookmarkStart w:id="25" w:name="Xf99210918227c79ffeff502679fd2ff482c21f3"/>
    <w:p>
      <w:pPr>
        <w:pStyle w:val="Heading2"/>
      </w:pPr>
      <w:r>
        <w:t xml:space="preserve">Strategic Recommendations for Q4 2023 &amp; Beyond</w:t>
      </w:r>
    </w:p>
    <w:p>
      <w:pPr>
        <w:pStyle w:val="FirstParagraph"/>
      </w:pPr>
      <w:r>
        <w:t xml:space="preserve">To build upon this strong foundation and secure continued success for the Diplomat brand in United Kingdom London, we recommend:</w:t>
      </w:r>
    </w:p>
    <w:p>
      <w:pPr>
        <w:numPr>
          <w:ilvl w:val="0"/>
          <w:numId w:val="1002"/>
        </w:numPr>
        <w:pStyle w:val="Compact"/>
      </w:pPr>
      <w:r>
        <w:rPr>
          <w:bCs/>
          <w:b/>
        </w:rPr>
        <w:t xml:space="preserve">Double Down on Diplomatic Channels:</w:t>
      </w:r>
      <w:r>
        <w:t xml:space="preserve"> </w:t>
      </w:r>
      <w:r>
        <w:t xml:space="preserve">Expand partnership programs with UK government entities and international embassies beyond London to other major UK cities, leveraging the Diplomat's diplomatic heritage as a unique selling proposition.</w:t>
      </w:r>
    </w:p>
    <w:p>
      <w:pPr>
        <w:numPr>
          <w:ilvl w:val="0"/>
          <w:numId w:val="1002"/>
        </w:numPr>
        <w:pStyle w:val="Compact"/>
      </w:pPr>
      <w:r>
        <w:rPr>
          <w:bCs/>
          <w:b/>
        </w:rPr>
        <w:t xml:space="preserve">Leverage London's Event Calendar:</w:t>
      </w:r>
      <w:r>
        <w:t xml:space="preserve"> </w:t>
      </w:r>
      <w:r>
        <w:t xml:space="preserve">Develop targeted marketing around key United Kingdom London events (e.g., F1 at Silverstone, Wimbledon, Fashion Week) with Diplomat-exclusive experiences and vehicle showcases in iconic locations.</w:t>
      </w:r>
    </w:p>
    <w:p>
      <w:pPr>
        <w:numPr>
          <w:ilvl w:val="0"/>
          <w:numId w:val="1002"/>
        </w:numPr>
        <w:pStyle w:val="Compact"/>
      </w:pPr>
      <w:r>
        <w:rPr>
          <w:bCs/>
          <w:b/>
        </w:rPr>
        <w:t xml:space="preserve">Invest in Digital Personalization:</w:t>
      </w:r>
      <w:r>
        <w:t xml:space="preserve"> </w:t>
      </w:r>
      <w:r>
        <w:t xml:space="preserve">Launch a dedicated Diplomat London app featuring personalized service booking, real-time location-based promotions for dealerships within London's boroughs, and virtual customization tools reflecting London-specific aesthetics.</w:t>
      </w:r>
    </w:p>
    <w:p>
      <w:pPr>
        <w:numPr>
          <w:ilvl w:val="0"/>
          <w:numId w:val="1002"/>
        </w:numPr>
        <w:pStyle w:val="Compact"/>
      </w:pPr>
      <w:r>
        <w:rPr>
          <w:bCs/>
          <w:b/>
        </w:rPr>
        <w:t xml:space="preserve">Maintain Premium Service Leadership:</w:t>
      </w:r>
      <w:r>
        <w:t xml:space="preserve"> </w:t>
      </w:r>
      <w:r>
        <w:t xml:space="preserve">Ensure the West London Diplomat Concierge team expands to cover all major financial and diplomatic districts in the United Kingdom capital, reinforcing our service differentiator.</w:t>
      </w:r>
    </w:p>
    <w:bookmarkEnd w:id="25"/>
    <w:bookmarkStart w:id="26" w:name="conclusion"/>
    <w:p>
      <w:pPr>
        <w:pStyle w:val="Heading2"/>
      </w:pPr>
      <w:r>
        <w:t xml:space="preserve">Conclusion</w:t>
      </w:r>
    </w:p>
    <w:p>
      <w:pPr>
        <w:pStyle w:val="FirstParagraph"/>
      </w:pPr>
      <w:r>
        <w:t xml:space="preserve">This Q3 Sales Report conclusively demonstrates that the Diplomat brand has successfully established itself as a formidable player within the prestigious United Kingdom London luxury automotive market. The significant growth in unit sales, particularly for the Diplomat Prestige Limousine and Executive Sedan, validates our tailored strategy for London's unique ecosystem of high-net-worth individuals, diplomatic professionals, and global elites. The Diplomat's emphasis on bespoke service excellence and heritage-driven engineering directly addresses the core expectations of United Kingdom London customers. Moving into Q4 2023, the Diplomat sales team is poised to leverage this momentum through enhanced diplomatic partnerships and localized marketing initiatives specifically designed for London. Sustaining this trajectory will cement the Diplomat's reputation as not merely a vehicle, but a symbol of refined success in the heart of United Kingdom London. This Sales Report provides irrefutable evidence that the Diplomat model range is achieving exceptional market penetration and customer loyalty within London, making it an essential strategic asset for our global growth in Europe. The path forward is clear: continue innovating with London at the center of every Diplomat initiative.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United Kingdom London Market</dc:title>
  <dc:creator/>
  <dc:language>en</dc:language>
  <cp:keywords/>
  <dcterms:created xsi:type="dcterms:W3CDTF">2026-07-24T11:58:16Z</dcterms:created>
  <dcterms:modified xsi:type="dcterms:W3CDTF">2026-07-24T11:58:16Z</dcterms:modified>
</cp:coreProperties>
</file>

<file path=docProps/custom.xml><?xml version="1.0" encoding="utf-8"?>
<Properties xmlns="http://schemas.openxmlformats.org/officeDocument/2006/custom-properties" xmlns:vt="http://schemas.openxmlformats.org/officeDocument/2006/docPropsVTypes"/>
</file>