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615c8f096948300447feccbd3eb4b836dada086"/>
    <w:p>
      <w:pPr>
        <w:pStyle w:val="Heading1"/>
      </w:pPr>
      <w:r>
        <w:t xml:space="preserve">SALES REPORT FOR DIPLOMAT IN UNITED STATES LOS ANGELES</w:t>
      </w:r>
    </w:p>
    <w:p>
      <w:pPr>
        <w:pStyle w:val="FirstParagraph"/>
      </w:pPr>
      <w:r>
        <w:t xml:space="preserve">Quarterly Performance Analysis | Q3 2023 | Prepared for Executive Leadership</w:t>
      </w:r>
    </w:p>
    <w:bookmarkStart w:id="20" w:name="executive-summary"/>
    <w:p>
      <w:pPr>
        <w:pStyle w:val="Heading2"/>
      </w:pPr>
      <w:r>
        <w:t xml:space="preserve">Executive Summary</w:t>
      </w:r>
    </w:p>
    <w:p>
      <w:pPr>
        <w:pStyle w:val="FirstParagraph"/>
      </w:pPr>
      <w:r>
        <w:t xml:space="preserve">The Diplomat sales team in United States Los Angeles has achieved remarkable growth, exceeding quarterly targets by 18.7% and establishing Diplomat as a premium market leader in the Los Angeles luxury import sector. This report details the strategic initiatives that drove success across key metrics while navigating unique regional dynamics specific to the United States Los Angeles landscape. Diplomat's commitment to exceptional customer experience has resonated deeply with affluent consumers in Southern California, positioning our brand for sustained expansion throughout this critical United States market.</w:t>
      </w:r>
    </w:p>
    <w:bookmarkEnd w:id="20"/>
    <w:bookmarkStart w:id="21" w:name="Xc5a7416f8b3dc49064cf53343b05b08700050f8"/>
    <w:p>
      <w:pPr>
        <w:pStyle w:val="Heading2"/>
      </w:pPr>
      <w:r>
        <w:t xml:space="preserve">Market Context: Why Los Angeles is Paramount for Diplomat</w:t>
      </w:r>
    </w:p>
    <w:p>
      <w:pPr>
        <w:pStyle w:val="FirstParagraph"/>
      </w:pPr>
      <w:r>
        <w:t xml:space="preserve">Los Angeles represents the epicenter of Diplomat's United States strategy, accounting for 37% of all North American revenue and serving as the primary testing ground for our luxury consumer engagement model. The city's unique fusion of global cultural influence, high-net-worth population (186,000+ households with $1M+ net worth), and demand for bespoke experiences makes it indispensable to Diplomat's growth trajectory. Unlike other United States markets, Los Angeles consumers prioritize authenticity and personalized service – values central to Diplomat's brand identity. This Sales Report confirms that our LA operations are not merely a regional outpost but the strategic heart of Diplomat's American expansion.</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(USD)</w:t>
            </w:r>
          </w:p>
        </w:tc>
        <w:tc>
          <w:tcPr/>
          <w:p>
            <w:pPr>
              <w:pStyle w:val="Compact"/>
              <w:jc w:val="right"/>
            </w:pPr>
            <w:r>
              <w:t xml:space="preserve">$4,285,000</w:t>
            </w:r>
          </w:p>
        </w:tc>
        <w:tc>
          <w:tcPr/>
          <w:p>
            <w:pPr>
              <w:pStyle w:val="Compact"/>
              <w:jc w:val="right"/>
            </w:pPr>
            <w:r>
              <w:t xml:space="preserve">$3,597,200</w:t>
            </w:r>
          </w:p>
        </w:tc>
        <w:tc>
          <w:tcPr/>
          <w:p>
            <w:pPr>
              <w:pStyle w:val="Compact"/>
              <w:jc w:val="right"/>
            </w:pPr>
            <w:r>
              <w:t xml:space="preserve">+19.1%</w:t>
            </w:r>
          </w:p>
        </w:tc>
      </w:tr>
      <w:tr>
        <w:tc>
          <w:tcPr/>
          <w:p>
            <w:pPr>
              <w:pStyle w:val="Compact"/>
              <w:jc w:val="left"/>
            </w:pPr>
            <w:r>
              <w:t xml:space="preserve">Average Transaction Value</w:t>
            </w:r>
          </w:p>
        </w:tc>
        <w:tc>
          <w:tcPr/>
          <w:p>
            <w:pPr>
              <w:pStyle w:val="Compact"/>
              <w:jc w:val="right"/>
            </w:pPr>
            <w:r>
              <w:t xml:space="preserve">$3,852</w:t>
            </w:r>
          </w:p>
        </w:tc>
        <w:tc>
          <w:tcPr/>
          <w:p>
            <w:pPr>
              <w:pStyle w:val="Compact"/>
              <w:jc w:val="right"/>
            </w:pPr>
            <w:r>
              <w:t xml:space="preserve">$3,425</w:t>
            </w:r>
          </w:p>
        </w:tc>
        <w:tc>
          <w:tcPr/>
          <w:p>
            <w:pPr>
              <w:pStyle w:val="Compact"/>
              <w:jc w:val="right"/>
            </w:pPr>
            <w:r>
              <w:t xml:space="preserve">+12.4%</w:t>
            </w:r>
          </w:p>
        </w:tc>
      </w:tr>
      <w:tr>
        <w:tc>
          <w:tcPr/>
          <w:p>
            <w:pPr>
              <w:pStyle w:val="Compact"/>
              <w:jc w:val="left"/>
            </w:pPr>
            <w:r>
              <w:t xml:space="preserve">New Client Acquisition</w:t>
            </w:r>
          </w:p>
        </w:tc>
        <w:tc>
          <w:tcPr/>
          <w:p>
            <w:pPr>
              <w:pStyle w:val="Compact"/>
              <w:jc w:val="right"/>
            </w:pPr>
            <w:r>
              <w:t xml:space="preserve">327</w:t>
            </w:r>
          </w:p>
        </w:tc>
        <w:tc>
          <w:tcPr/>
          <w:p>
            <w:pPr>
              <w:pStyle w:val="Compact"/>
              <w:jc w:val="right"/>
            </w:pPr>
            <w:r>
              <w:t xml:space="preserve">248</w:t>
            </w:r>
          </w:p>
        </w:tc>
        <w:tc>
          <w:tcPr/>
          <w:p>
            <w:pPr>
              <w:pStyle w:val="Compact"/>
              <w:jc w:val="right"/>
            </w:pPr>
            <w:r>
              <w:t xml:space="preserve">+31.9%</w:t>
            </w:r>
          </w:p>
        </w:tc>
      </w:tr>
      <w:tr>
        <w:tc>
          <w:tcPr/>
          <w:p>
            <w:pPr>
              <w:pStyle w:val="Compact"/>
              <w:jc w:val="left"/>
            </w:pPr>
            <w:r>
              <w:t xml:space="preserve">Client Retention Rate</w:t>
            </w:r>
          </w:p>
        </w:tc>
        <w:tc>
          <w:tcPr/>
          <w:p>
            <w:pPr>
              <w:pStyle w:val="Compact"/>
              <w:jc w:val="right"/>
            </w:pPr>
            <w:r>
              <w:t xml:space="preserve">89.3%</w:t>
            </w:r>
          </w:p>
        </w:tc>
        <w:tc>
          <w:tcPr/>
          <w:p>
            <w:pPr>
              <w:pStyle w:val="Compact"/>
              <w:jc w:val="right"/>
            </w:pPr>
            <w:r>
              <w:t xml:space="preserve">84.7%</w:t>
            </w:r>
          </w:p>
        </w:tc>
        <w:tc>
          <w:tcPr/>
          <w:p>
            <w:pPr>
              <w:pStyle w:val="Compact"/>
              <w:jc w:val="right"/>
            </w:pPr>
            <w:r>
              <w:t xml:space="preserve">+4.6 pts</w:t>
            </w:r>
          </w:p>
        </w:tc>
      </w:tr>
    </w:tbl>
    <w:bookmarkEnd w:id="22"/>
    <w:bookmarkStart w:id="26" w:name="X9703a324761d2fc9b64b0841201a0ce9453c9d3"/>
    <w:p>
      <w:pPr>
        <w:pStyle w:val="Heading2"/>
      </w:pPr>
      <w:r>
        <w:t xml:space="preserve">Strategic Drivers of Diplomat's Los Angeles Success</w:t>
      </w:r>
    </w:p>
    <w:p>
      <w:pPr>
        <w:pStyle w:val="FirstParagraph"/>
      </w:pPr>
      <w:r>
        <w:t xml:space="preserve">Several pivotal factors distinguished Diplomat's performance in United States Los Angeles this quarter:</w:t>
      </w:r>
    </w:p>
    <w:bookmarkStart w:id="23" w:name="hyper-local-market-integration"/>
    <w:p>
      <w:pPr>
        <w:pStyle w:val="Heading3"/>
      </w:pPr>
      <w:r>
        <w:t xml:space="preserve">1. Hyper-Local Market Integration</w:t>
      </w:r>
    </w:p>
    <w:p>
      <w:pPr>
        <w:pStyle w:val="FirstParagraph"/>
      </w:pPr>
      <w:r>
        <w:t xml:space="preserve">Diplomat implemented neighborhood-specific engagement strategies across Beverly Hills, Santa Monica, and Downtown LA – areas with distinct luxury consumer profiles. By tailoring product offerings to regional preferences (e.g., high-volume vintage wine collections in Bel Air, sustainable fashion in Venice), Diplomat achieved 23% higher conversion rates than national averages. This localized approach directly addresses the unique demands of Los Angeles consumers who expect brands to understand their community context.</w:t>
      </w:r>
    </w:p>
    <w:bookmarkEnd w:id="23"/>
    <w:bookmarkStart w:id="24" w:name="celebrity-influencer-ecosystem"/>
    <w:p>
      <w:pPr>
        <w:pStyle w:val="Heading3"/>
      </w:pPr>
      <w:r>
        <w:t xml:space="preserve">2. Celebrity &amp; Influencer Ecosystem</w:t>
      </w:r>
    </w:p>
    <w:p>
      <w:pPr>
        <w:pStyle w:val="FirstParagraph"/>
      </w:pPr>
      <w:r>
        <w:t xml:space="preserve">Our strategic partnerships with 47+ LA-based celebrities and micro-influencers (including 12 who are native Angelenos) generated organic social reach exceeding 18 million impressions. Diplomat's "LA Ambassador" program created authentic community connections – crucial for establishing trust in the competitive United States Los Angeles luxury market where word-of-mouth dominates purchasing decisions.</w:t>
      </w:r>
    </w:p>
    <w:bookmarkEnd w:id="24"/>
    <w:bookmarkStart w:id="25" w:name="digital-physical-experience-fusion"/>
    <w:p>
      <w:pPr>
        <w:pStyle w:val="Heading3"/>
      </w:pPr>
      <w:r>
        <w:t xml:space="preserve">3. Digital-Physical Experience Fusion</w:t>
      </w:r>
    </w:p>
    <w:p>
      <w:pPr>
        <w:pStyle w:val="FirstParagraph"/>
      </w:pPr>
      <w:r>
        <w:t xml:space="preserve">Launching our LA-exclusive "Diplomat Concierge App" – featuring virtual showroom access, personalized shopping appointments, and seamless in-store pickup – drove 68% of Q3 sales. This omnichannel approach resonated with Los Angeles consumers who demand convenience without compromising luxury. The app's success directly contributed to Diplomat achieving a 34% higher mobile conversion rate than competitors in the United States market.</w:t>
      </w:r>
    </w:p>
    <w:bookmarkEnd w:id="25"/>
    <w:bookmarkEnd w:id="26"/>
    <w:bookmarkStart w:id="27" w:name="challenges-and-strategic-response"/>
    <w:p>
      <w:pPr>
        <w:pStyle w:val="Heading2"/>
      </w:pPr>
      <w:r>
        <w:t xml:space="preserve">Challenges and Strategic Response</w:t>
      </w:r>
    </w:p>
    <w:p>
      <w:pPr>
        <w:pStyle w:val="FirstParagraph"/>
      </w:pPr>
      <w:r>
        <w:t xml:space="preserve">Despite strong performance, Diplomat faced two critical challenges specific to United States Los Angeles:</w:t>
      </w:r>
    </w:p>
    <w:p>
      <w:pPr>
        <w:numPr>
          <w:ilvl w:val="0"/>
          <w:numId w:val="1001"/>
        </w:numPr>
        <w:pStyle w:val="Compact"/>
      </w:pPr>
      <w:r>
        <w:rPr>
          <w:bCs/>
          <w:b/>
        </w:rPr>
        <w:t xml:space="preserve">Supply Chain Volatility:</w:t>
      </w:r>
      <w:r>
        <w:t xml:space="preserve"> </w:t>
      </w:r>
      <w:r>
        <w:t xml:space="preserve">Port congestion at Los Angeles International Harbor caused 14% delayed shipments. Diplomat implemented a dedicated LA regional warehouse, reducing delivery times by 63% and securing our position as the most reliable luxury importer in Southern California.</w:t>
      </w:r>
    </w:p>
    <w:p>
      <w:pPr>
        <w:numPr>
          <w:ilvl w:val="0"/>
          <w:numId w:val="1001"/>
        </w:numPr>
        <w:pStyle w:val="Compact"/>
      </w:pPr>
      <w:r>
        <w:rPr>
          <w:bCs/>
          <w:b/>
        </w:rPr>
        <w:t xml:space="preserve">Cultural Misalignment Risk:</w:t>
      </w:r>
      <w:r>
        <w:t xml:space="preserve"> </w:t>
      </w:r>
      <w:r>
        <w:t xml:space="preserve">Initial global marketing campaigns failed to resonate with LA's diverse luxury demographics. Our rapid pivot to locally crafted content – featuring authentic Angeleno voices in all communications – increased social engagement by 210% and prevented potential brand dilution in this culturally complex market.</w:t>
      </w:r>
    </w:p>
    <w:bookmarkEnd w:id="27"/>
    <w:bookmarkStart w:id="28" w:name="X16473375e4edd71ab62ccbdb4e6652e423a40fd"/>
    <w:p>
      <w:pPr>
        <w:pStyle w:val="Heading2"/>
      </w:pPr>
      <w:r>
        <w:t xml:space="preserve">Forward-Looking Strategy for Diplomat's United States Los Angeles Market</w:t>
      </w:r>
    </w:p>
    <w:p>
      <w:pPr>
        <w:pStyle w:val="FirstParagraph"/>
      </w:pPr>
      <w:r>
        <w:t xml:space="preserve">Based on this Sales Report, we recommend three priorities to sustain Diplomat's momentum in the United States Los Angeles territory:</w:t>
      </w:r>
    </w:p>
    <w:p>
      <w:pPr>
        <w:numPr>
          <w:ilvl w:val="0"/>
          <w:numId w:val="1002"/>
        </w:numPr>
        <w:pStyle w:val="Compact"/>
      </w:pPr>
      <w:r>
        <w:rPr>
          <w:bCs/>
          <w:b/>
        </w:rPr>
        <w:t xml:space="preserve">Expand LA Flagship Experience:</w:t>
      </w:r>
      <w:r>
        <w:t xml:space="preserve"> </w:t>
      </w:r>
      <w:r>
        <w:t xml:space="preserve">Convert our Melrose Avenue boutique into a full-service Diplomat Experience Center by Q1 2024, featuring private client lounges and cultural partnership events. This physical hub will solidify Diplomat's presence as an LA institution.</w:t>
      </w:r>
    </w:p>
    <w:p>
      <w:pPr>
        <w:numPr>
          <w:ilvl w:val="0"/>
          <w:numId w:val="1002"/>
        </w:numPr>
        <w:pStyle w:val="Compact"/>
      </w:pPr>
      <w:r>
        <w:rPr>
          <w:bCs/>
          <w:b/>
        </w:rPr>
        <w:t xml:space="preserve">Cultural Intelligence Investment:</w:t>
      </w:r>
      <w:r>
        <w:t xml:space="preserve"> </w:t>
      </w:r>
      <w:r>
        <w:t xml:space="preserve">Create a dedicated Los Angeles Market Insights Team to continuously analyze regional consumer behavior, ensuring Diplomat remains culturally attuned across all United States operations.</w:t>
      </w:r>
    </w:p>
    <w:p>
      <w:pPr>
        <w:numPr>
          <w:ilvl w:val="0"/>
          <w:numId w:val="1002"/>
        </w:numPr>
        <w:pStyle w:val="Compact"/>
      </w:pPr>
      <w:r>
        <w:rPr>
          <w:bCs/>
          <w:b/>
        </w:rPr>
        <w:t xml:space="preserve">Community Impact Program:</w:t>
      </w:r>
      <w:r>
        <w:t xml:space="preserve"> </w:t>
      </w:r>
      <w:r>
        <w:t xml:space="preserve">Launch the "Diplomat LA Legacy Project" partnering with local arts organizations – aligning with Los Angeles' strong community values and reinforcing our role as a responsible luxury brand in this specific market.</w:t>
      </w:r>
    </w:p>
    <w:bookmarkEnd w:id="28"/>
    <w:bookmarkStart w:id="29" w:name="conclusion"/>
    <w:p>
      <w:pPr>
        <w:pStyle w:val="Heading2"/>
      </w:pPr>
      <w:r>
        <w:t xml:space="preserve">Conclusion</w:t>
      </w:r>
    </w:p>
    <w:p>
      <w:pPr>
        <w:pStyle w:val="FirstParagraph"/>
      </w:pPr>
      <w:r>
        <w:t xml:space="preserve">This Sales Report unequivocally demonstrates that Diplomat has achieved exceptional success in United States Los Angeles by deeply understanding and adapting to the city's unique luxury ecosystem. Our Q3 performance – driven by hyper-local engagement, authentic community integration, and technological innovation – has established Diplomat as a market leader where cultural resonance equals commercial success. As we move forward, every strategic decision will be measured against our core commitment: to deliver the Diplomat experience that resonates specifically with Los Angeles' discerning consumers.</w:t>
      </w:r>
    </w:p>
    <w:p>
      <w:pPr>
        <w:pStyle w:val="BodyText"/>
      </w:pPr>
      <w:r>
        <w:t xml:space="preserve">Diplomat | Shaping Luxury Experiences in United States Los Angeles Since 2019</w:t>
      </w:r>
    </w:p>
    <w:p>
      <w:pPr>
        <w:pStyle w:val="BodyText"/>
      </w:pPr>
      <w:r>
        <w:t xml:space="preserve">This Sales Report was compiled for Diplomat Executive Leadership | Confidential | Prepared September 28,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United States Los Angeles</dc:title>
  <dc:creator/>
  <dc:language>en</dc:language>
  <cp:keywords/>
  <dcterms:created xsi:type="dcterms:W3CDTF">2026-07-24T18:34:43Z</dcterms:created>
  <dcterms:modified xsi:type="dcterms:W3CDTF">2026-07-24T18:34:43Z</dcterms:modified>
</cp:coreProperties>
</file>

<file path=docProps/custom.xml><?xml version="1.0" encoding="utf-8"?>
<Properties xmlns="http://schemas.openxmlformats.org/officeDocument/2006/custom-properties" xmlns:vt="http://schemas.openxmlformats.org/officeDocument/2006/docPropsVTypes"/>
</file>