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Performance</w:t>
      </w:r>
    </w:p>
    <w:bookmarkStart w:id="27" w:name="X443025d730fbf53243b14620c2053a3b808c577"/>
    <w:p>
      <w:pPr>
        <w:pStyle w:val="Heading1"/>
      </w:pPr>
      <w:r>
        <w:t xml:space="preserve">Sales Report: Diplomat Market Performance in the United States New York City Territory</w:t>
      </w:r>
    </w:p>
    <w:bookmarkStart w:id="20" w:name="executive-summary"/>
    <w:p>
      <w:pPr>
        <w:pStyle w:val="Heading2"/>
      </w:pPr>
      <w:r>
        <w:t xml:space="preserve">Executive Summary</w:t>
      </w:r>
    </w:p>
    <w:p>
      <w:pPr>
        <w:pStyle w:val="FirstParagraph"/>
      </w:pPr>
      <w:r>
        <w:t xml:space="preserve">This comprehensive Sales Report details the performance of the Diplomat brand across the United States New York City market for the fiscal quarter ending September 30, 2023. The Diplomat brand, renowned for its premium luxury products and exceptional service within the U.S. market, has demonstrated significant growth and strategic traction in one of America's most dynamic metropolitan centers: New York City. This report underscores Diplomat's strong position as a leader in the competitive New York luxury goods sector, achieving a 15.2% year-over-year sales increase and exceeding regional targets by 8.7%. The success is attributed to targeted market penetration, strategic partnerships with high-end retailers across Manhattan, Brooklyn, and Queens, and a deep understanding of NYC consumer preferences.</w:t>
      </w:r>
    </w:p>
    <w:bookmarkEnd w:id="20"/>
    <w:bookmarkStart w:id="21" w:name="X6354f79d97524834237ebe24c1b0ee197194a3f"/>
    <w:p>
      <w:pPr>
        <w:pStyle w:val="Heading2"/>
      </w:pPr>
      <w:r>
        <w:t xml:space="preserve">Market Analysis: Diplomat in the United States New York City Context</w:t>
      </w:r>
    </w:p>
    <w:p>
      <w:pPr>
        <w:pStyle w:val="FirstParagraph"/>
      </w:pPr>
      <w:r>
        <w:t xml:space="preserve">New York City represents a critical pillar of the Diplomat brand's national strategy within the United States. As the epicenter of global commerce, fashion, and luxury consumption, NYC demands products that resonate with sophistication, exclusivity, and cultural relevance. The Diplomat brand has successfully aligned its core values—craftsmanship, innovation, and personalized service—with the discerning tastes of Manhattan's affluent residents and high-volume tourism sector. Our market analysis confirms that Diplomat's positioning as a premium American luxury brand (distinct from European competitors) has been particularly resonant in NYC, where there is a strong preference for domestically crafted prestige goods. Key drivers identified include heightened demand for sustainable luxury materials among NYC consumers (78% of surveyed buyers cite this as a top purchase factor), the strategic placement of Diplomat flagship experiences on Fifth Avenue, and effective digital engagement targeting U.S. New York City residents via hyper-localized social media campaigns.</w:t>
      </w:r>
    </w:p>
    <w:bookmarkEnd w:id="21"/>
    <w:bookmarkStart w:id="22" w:name="sales-performance-quantitative-results"/>
    <w:p>
      <w:pPr>
        <w:pStyle w:val="Heading2"/>
      </w:pPr>
      <w:r>
        <w:t xml:space="preserve">Sales Performance: Quantitative Results</w:t>
      </w:r>
    </w:p>
    <w:p>
      <w:pPr>
        <w:pStyle w:val="FirstParagraph"/>
      </w:pPr>
      <w:r>
        <w:t xml:space="preserve">The Diplomat Sales Report for United States New York City reveals robust performance metrics:</w:t>
      </w:r>
    </w:p>
    <w:p>
      <w:pPr>
        <w:numPr>
          <w:ilvl w:val="0"/>
          <w:numId w:val="1001"/>
        </w:numPr>
        <w:pStyle w:val="Compact"/>
      </w:pPr>
      <w:r>
        <w:rPr>
          <w:bCs/>
          <w:b/>
        </w:rPr>
        <w:t xml:space="preserve">Revenue Growth:</w:t>
      </w:r>
      <w:r>
        <w:t xml:space="preserve"> </w:t>
      </w:r>
      <w:r>
        <w:t xml:space="preserve">Total sales reached $14.8 million, a 15.2% increase from Q3 2022 ($12.8 million). This growth significantly outpaced the NYC luxury goods market average of 9.4%.</w:t>
      </w:r>
    </w:p>
    <w:p>
      <w:pPr>
        <w:numPr>
          <w:ilvl w:val="0"/>
          <w:numId w:val="1001"/>
        </w:numPr>
        <w:pStyle w:val="Compact"/>
      </w:pPr>
      <w:r>
        <w:rPr>
          <w:bCs/>
          <w:b/>
        </w:rPr>
        <w:t xml:space="preserve">Channel Breakdown:</w:t>
      </w:r>
      <w:r>
        <w:t xml:space="preserve"> </w:t>
      </w:r>
      <w:r>
        <w:t xml:space="preserve">Direct-to-consumer (DTC) online sales surged by 31%, driven by Diplomat's optimized U.S. e-commerce platform catering to New York City shoppers with same-day delivery options. Physical retail locations in NYC (primarily Manhattan) contributed $8.2 million, reflecting a 9% YoY increase, with the flagship Fifth Avenue boutique leading all U.S. stores in per-square-foot revenue.</w:t>
      </w:r>
    </w:p>
    <w:p>
      <w:pPr>
        <w:numPr>
          <w:ilvl w:val="0"/>
          <w:numId w:val="1001"/>
        </w:numPr>
        <w:pStyle w:val="Compact"/>
      </w:pPr>
      <w:r>
        <w:rPr>
          <w:bCs/>
          <w:b/>
        </w:rPr>
        <w:t xml:space="preserve">Product Performance:</w:t>
      </w:r>
      <w:r>
        <w:t xml:space="preserve"> </w:t>
      </w:r>
      <w:r>
        <w:t xml:space="preserve">The Diplomat Signature Collection (premium leather goods and accessories) was the top performer, contributing 62% of total NYC sales. High-demand items included the "Manhattan Edition" tote bag ($1,250) and the "Brooklyn Sunset" limited-edition scarf line.</w:t>
      </w:r>
    </w:p>
    <w:p>
      <w:pPr>
        <w:numPr>
          <w:ilvl w:val="0"/>
          <w:numId w:val="1001"/>
        </w:numPr>
        <w:pStyle w:val="Compact"/>
      </w:pPr>
      <w:r>
        <w:rPr>
          <w:bCs/>
          <w:b/>
        </w:rPr>
        <w:t xml:space="preserve">Customer Acquisition:</w:t>
      </w:r>
      <w:r>
        <w:t xml:space="preserve"> </w:t>
      </w:r>
      <w:r>
        <w:t xml:space="preserve">New customer acquisition in NYC reached 18,500 unique buyers (a 23% YoY rise), with a significant 67% sourced from digital channels like Instagram and targeted Google Ads focused on U.S. New York City zip codes.</w:t>
      </w:r>
    </w:p>
    <w:p>
      <w:pPr>
        <w:numPr>
          <w:ilvl w:val="0"/>
          <w:numId w:val="1001"/>
        </w:numPr>
        <w:pStyle w:val="Compact"/>
      </w:pPr>
      <w:r>
        <w:rPr>
          <w:bCs/>
          <w:b/>
        </w:rPr>
        <w:t xml:space="preserve">Geographic Focus:</w:t>
      </w:r>
      <w:r>
        <w:t xml:space="preserve"> </w:t>
      </w:r>
      <w:r>
        <w:t xml:space="preserve">Sales were strongest in Manhattan (68%), followed by Brooklyn (19%) and Queens (13%), aligning with the highest concentration of Diplomat's target demographic: high-net-worth individuals aged 35-54 seeking luxury U.S.-made goods.</w:t>
      </w:r>
    </w:p>
    <w:bookmarkEnd w:id="22"/>
    <w:bookmarkStart w:id="23" w:name="Xd22f8586272713a15ac5bb117fd02424f586d7b"/>
    <w:p>
      <w:pPr>
        <w:pStyle w:val="Heading2"/>
      </w:pPr>
      <w:r>
        <w:t xml:space="preserve">Competitive Landscape &amp; Strategic Positioning</w:t>
      </w:r>
    </w:p>
    <w:p>
      <w:pPr>
        <w:pStyle w:val="FirstParagraph"/>
      </w:pPr>
      <w:r>
        <w:t xml:space="preserve">The Diplomat Sales Report emphasizes how our brand navigated a fiercely competitive New York City luxury market. Key competitors include European brands like Louis Vuitton and Gucci, as well as American competitors such as Coach (Tapestry Inc.). Diplomat's distinct advantage lies in its U.S. manufacturing heritage and commitment to ethical production—critical differentiators resonating with NYC consumers who prioritize "American-made" luxury. Our strategic partnership with The Ritz-Carlton New York Central Park further solidified Diplomat's presence, offering exclusive co-branded experiences that drove significant foot traffic and sales volume within the hotel’s affluent guest base. This collaboration directly contributed to a 12% uplift in high-value transaction sales during the quarter.</w:t>
      </w:r>
    </w:p>
    <w:bookmarkEnd w:id="23"/>
    <w:bookmarkStart w:id="24" w:name="challenges-opportunities"/>
    <w:p>
      <w:pPr>
        <w:pStyle w:val="Heading2"/>
      </w:pPr>
      <w:r>
        <w:t xml:space="preserve">Challenges &amp; Opportunities</w:t>
      </w:r>
    </w:p>
    <w:p>
      <w:pPr>
        <w:pStyle w:val="FirstParagraph"/>
      </w:pPr>
      <w:r>
        <w:t xml:space="preserve">Despite strong performance, challenges exist. Rising operational costs in NYC (including real estate and staffing) impacted gross margins by 3.5 percentage points compared to Q3 2022. Additionally, supply chain fluctuations impacted inventory levels for the high-demand "Manhattan Edition" line for two weeks in August—a period where competitor stockouts led to lost sales opportunities. The Diplomat Sales Report identifies immediate opportunities: expanding the digital footprint with personalized NYC shopping concierge services via app integration, launching a new "NYC Artisan Collection" featuring local artists (to deepen community ties), and increasing presence in high-traffic Brooklyn neighborhoods like Williamsburg and DUMBO through pop-up experiences.</w:t>
      </w:r>
    </w:p>
    <w:bookmarkEnd w:id="24"/>
    <w:bookmarkStart w:id="25" w:name="X27fecc99ee0a4159678737451a027d5a2e825ba"/>
    <w:p>
      <w:pPr>
        <w:pStyle w:val="Heading2"/>
      </w:pPr>
      <w:r>
        <w:t xml:space="preserve">Strategic Recommendations for the Diplomat Brand</w:t>
      </w:r>
    </w:p>
    <w:p>
      <w:pPr>
        <w:pStyle w:val="FirstParagraph"/>
      </w:pPr>
      <w:r>
        <w:t xml:space="preserve">Based on this United States New York City Sales Report, Diplomat must double down on its NYC leadership strategy. Key recommendations include:</w:t>
      </w:r>
    </w:p>
    <w:p>
      <w:pPr>
        <w:numPr>
          <w:ilvl w:val="0"/>
          <w:numId w:val="1002"/>
        </w:numPr>
        <w:pStyle w:val="Compact"/>
      </w:pPr>
      <w:r>
        <w:rPr>
          <w:bCs/>
          <w:b/>
        </w:rPr>
        <w:t xml:space="preserve">Amplify Local Partnerships:</w:t>
      </w:r>
      <w:r>
        <w:t xml:space="preserve"> </w:t>
      </w:r>
      <w:r>
        <w:t xml:space="preserve">Forge alliances with NYC-based luxury hotels, cultural institutions (e.g., Metropolitan Museum of Art), and high-end residential developers for exclusive Diplomat product integrations.</w:t>
      </w:r>
    </w:p>
    <w:p>
      <w:pPr>
        <w:numPr>
          <w:ilvl w:val="0"/>
          <w:numId w:val="1002"/>
        </w:numPr>
        <w:pStyle w:val="Compact"/>
      </w:pPr>
      <w:r>
        <w:rPr>
          <w:bCs/>
          <w:b/>
        </w:rPr>
        <w:t xml:space="preserve">Enhance Digital Personalization:</w:t>
      </w:r>
      <w:r>
        <w:t xml:space="preserve"> </w:t>
      </w:r>
      <w:r>
        <w:t xml:space="preserve">Leverage NYC consumer data to create hyper-relevant email campaigns and app notifications tied to local events (e.g., Fashion Week, art fairs) and weather-driven product suggestions.</w:t>
      </w:r>
    </w:p>
    <w:p>
      <w:pPr>
        <w:numPr>
          <w:ilvl w:val="0"/>
          <w:numId w:val="1002"/>
        </w:numPr>
        <w:pStyle w:val="Compact"/>
      </w:pPr>
      <w:r>
        <w:rPr>
          <w:bCs/>
          <w:b/>
        </w:rPr>
        <w:t xml:space="preserve">Expand Sustainable Offerings:</w:t>
      </w:r>
      <w:r>
        <w:t xml:space="preserve"> </w:t>
      </w:r>
      <w:r>
        <w:t xml:space="preserve">Accelerate development of Diplomat’s "NYC Green Luxury" line using recycled materials sourced from New York City-based suppliers, capitalizing on the 78% consumer demand identified.</w:t>
      </w:r>
    </w:p>
    <w:p>
      <w:pPr>
        <w:numPr>
          <w:ilvl w:val="0"/>
          <w:numId w:val="1002"/>
        </w:numPr>
        <w:pStyle w:val="Compact"/>
      </w:pPr>
      <w:r>
        <w:rPr>
          <w:bCs/>
          <w:b/>
        </w:rPr>
        <w:t xml:space="preserve">Optimize Physical Retail Strategy:</w:t>
      </w:r>
      <w:r>
        <w:t xml:space="preserve"> </w:t>
      </w:r>
      <w:r>
        <w:t xml:space="preserve">Open a second flagship location in a high-traffic NYC neighborhood (e.g., SoHo or Tribeca) to capture underserved markets and drive foot traffic beyond Manhattan.</w:t>
      </w:r>
    </w:p>
    <w:bookmarkEnd w:id="25"/>
    <w:bookmarkStart w:id="26" w:name="conclusion"/>
    <w:p>
      <w:pPr>
        <w:pStyle w:val="Heading2"/>
      </w:pPr>
      <w:r>
        <w:t xml:space="preserve">Conclusion</w:t>
      </w:r>
    </w:p>
    <w:p>
      <w:pPr>
        <w:pStyle w:val="FirstParagraph"/>
      </w:pPr>
      <w:r>
        <w:t xml:space="preserve">The Diplomat Sales Report for the United States New York City market unequivocally affirms Diplomat's status as a premium luxury leader in one of the world's most competitive urban environments. Our 15.2% sales growth, exceeding regional benchmarks and demonstrating strong customer loyalty, validates our brand strategy centered on U.S. craftsmanship and NYC cultural alignment. As Diplomat continues to invest deeply in this vital United States market, particularly through strategic New York City engagement, we are positioned to capture even greater share within the city's luxury landscape while reinforcing our identity as a distinctly American premium brand with global appeal. The next fiscal quarter will focus on implementing the recommendations outlined herein to sustain momentum and drive further innovation within the Diplomat ecosystem.</w:t>
      </w:r>
    </w:p>
    <w:p>
      <w:pPr>
        <w:pStyle w:val="BodyText"/>
      </w:pPr>
      <w:r>
        <w:rPr>
          <w:bCs/>
          <w:b/>
        </w:rPr>
        <w:t xml:space="preserve">Prepared For:</w:t>
      </w:r>
      <w:r>
        <w:t xml:space="preserve"> </w:t>
      </w:r>
      <w:r>
        <w:t xml:space="preserve">Diplomat Executive Leadership &amp; United States Market Strategy Committee</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United States New York City Market Performance</dc:title>
  <dc:creator/>
  <dc:language>en</dc:language>
  <cp:keywords/>
  <dcterms:created xsi:type="dcterms:W3CDTF">2026-07-24T17:29:37Z</dcterms:created>
  <dcterms:modified xsi:type="dcterms:W3CDTF">2026-07-24T17:29:37Z</dcterms:modified>
</cp:coreProperties>
</file>

<file path=docProps/custom.xml><?xml version="1.0" encoding="utf-8"?>
<Properties xmlns="http://schemas.openxmlformats.org/officeDocument/2006/custom-properties" xmlns:vt="http://schemas.openxmlformats.org/officeDocument/2006/docPropsVTypes"/>
</file>