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27" w:name="X52a91a7ac149f057255f17069db24ff0435ec36"/>
    <w:p>
      <w:pPr>
        <w:pStyle w:val="Heading1"/>
      </w:pPr>
      <w:r>
        <w:t xml:space="preserve">Sales Report: Doctor General Practitioner Service Adoption in Nepal Kathmandu (Q3 2023)</w:t>
      </w:r>
    </w:p>
    <w:bookmarkStart w:id="20" w:name="executive-summary"/>
    <w:p>
      <w:pPr>
        <w:pStyle w:val="Heading2"/>
      </w:pPr>
      <w:r>
        <w:t xml:space="preserve">Executive Summary</w:t>
      </w:r>
    </w:p>
    <w:p>
      <w:pPr>
        <w:pStyle w:val="FirstParagraph"/>
      </w:pPr>
      <w:r>
        <w:t xml:space="preserve">This comprehensive Sales Report analyzes the demand, service adoption patterns, and market dynamics of</w:t>
      </w:r>
      <w:r>
        <w:t xml:space="preserve"> </w:t>
      </w:r>
      <w:r>
        <w:rPr>
          <w:bCs/>
          <w:b/>
        </w:rPr>
        <w:t xml:space="preserve">Doctor General Practitioner</w:t>
      </w:r>
      <w:r>
        <w:t xml:space="preserve"> </w:t>
      </w:r>
      <w:r>
        <w:t xml:space="preserve">services within the healthcare ecosystem of Nepal Kathmandu. As the capital city and economic hub of Nepal, Kathmandu faces significant pressure on primary healthcare access. The report confirms a 28% year-on-year increase in demand for</w:t>
      </w:r>
      <w:r>
        <w:t xml:space="preserve"> </w:t>
      </w:r>
      <w:r>
        <w:rPr>
          <w:iCs/>
          <w:i/>
        </w:rPr>
        <w:t xml:space="preserve">Doctor General Practitioner</w:t>
      </w:r>
      <w:r>
        <w:t xml:space="preserve"> </w:t>
      </w:r>
      <w:r>
        <w:t xml:space="preserve">consultations across private clinics and community health centers, driven by urban population growth (2.7 million residents), rising chronic diseases, and expanding insurance coverage. This document provides actionable insights for healthcare providers, policymakers, and service developers operating within the Nepal Kathmandu landscape.</w:t>
      </w:r>
    </w:p>
    <w:bookmarkEnd w:id="20"/>
    <w:bookmarkStart w:id="21" w:name="X5ec230f734abaf26d8487ffbd28f3a5c484552c"/>
    <w:p>
      <w:pPr>
        <w:pStyle w:val="Heading2"/>
      </w:pPr>
      <w:r>
        <w:t xml:space="preserve">Current Market Landscape in Nepal Kathmandu</w:t>
      </w:r>
    </w:p>
    <w:p>
      <w:pPr>
        <w:pStyle w:val="FirstParagraph"/>
      </w:pPr>
      <w:r>
        <w:t xml:space="preserve">Nepal Kathmandu presents a unique market for General Practitioners (GPs). The city's rapid urbanization has created an acute shortage of primary care physicians, with only 0.8 GPs per 10,000 residents – far below the WHO-recommended minimum of 1:1,500. This gap is most pronounced in underserved neighborhoods like Bhaktapur and Madhyapur Thimi. The Nepal Health Research Council (NHRC) reports that 68% of Kathmandu's population now seeks</w:t>
      </w:r>
      <w:r>
        <w:t xml:space="preserve"> </w:t>
      </w:r>
      <w:r>
        <w:rPr>
          <w:bCs/>
          <w:b/>
        </w:rPr>
        <w:t xml:space="preserve">Doctor General Practitioner</w:t>
      </w:r>
      <w:r>
        <w:t xml:space="preserve"> </w:t>
      </w:r>
      <w:r>
        <w:t xml:space="preserve">services annually for routine check-ups, acute illnesses, and chronic disease management (diabetes, hypertension). Key drivers include:</w:t>
      </w:r>
    </w:p>
    <w:p>
      <w:pPr>
        <w:numPr>
          <w:ilvl w:val="0"/>
          <w:numId w:val="1001"/>
        </w:numPr>
        <w:pStyle w:val="Compact"/>
      </w:pPr>
      <w:r>
        <w:rPr>
          <w:bCs/>
          <w:b/>
        </w:rPr>
        <w:t xml:space="preserve">Government Initiatives:</w:t>
      </w:r>
      <w:r>
        <w:t xml:space="preserve"> </w:t>
      </w:r>
      <w:r>
        <w:t xml:space="preserve">The National Health Policy 2019 prioritizes strengthening Primary Healthcare Units (PHUs), creating new GP roles in Kathmandu's municipal health facilities.</w:t>
      </w:r>
    </w:p>
    <w:p>
      <w:pPr>
        <w:numPr>
          <w:ilvl w:val="0"/>
          <w:numId w:val="1001"/>
        </w:numPr>
        <w:pStyle w:val="Compact"/>
      </w:pPr>
      <w:r>
        <w:rPr>
          <w:bCs/>
          <w:b/>
        </w:rPr>
        <w:t xml:space="preserve">Private Sector Growth:</w:t>
      </w:r>
      <w:r>
        <w:t xml:space="preserve"> </w:t>
      </w:r>
      <w:r>
        <w:t xml:space="preserve">42 new private clinics offering dedicated</w:t>
      </w:r>
      <w:r>
        <w:t xml:space="preserve"> </w:t>
      </w:r>
      <w:r>
        <w:rPr>
          <w:iCs/>
          <w:i/>
        </w:rPr>
        <w:t xml:space="preserve">Doctor General Practitioner</w:t>
      </w:r>
      <w:r>
        <w:t xml:space="preserve"> </w:t>
      </w:r>
      <w:r>
        <w:t xml:space="preserve">services opened in Kathmandu last year alone.</w:t>
      </w:r>
    </w:p>
    <w:p>
      <w:pPr>
        <w:numPr>
          <w:ilvl w:val="0"/>
          <w:numId w:val="1001"/>
        </w:numPr>
        <w:pStyle w:val="Compact"/>
      </w:pPr>
      <w:r>
        <w:rPr>
          <w:bCs/>
          <w:b/>
        </w:rPr>
        <w:t xml:space="preserve">Increasing Health Insurance Coverage:</w:t>
      </w:r>
      <w:r>
        <w:t xml:space="preserve"> </w:t>
      </w:r>
      <w:r>
        <w:t xml:space="preserve">Partnerships with Nepal Insurance Company and Naya Nepal Health have expanded coverage for GP consultations by 35% in Kathmandu.</w:t>
      </w:r>
    </w:p>
    <w:bookmarkEnd w:id="21"/>
    <w:bookmarkStart w:id="22" w:name="X1d6631687a5ee175b6e9580b661a86c9ebdb1dc"/>
    <w:p>
      <w:pPr>
        <w:pStyle w:val="Heading2"/>
      </w:pPr>
      <w:r>
        <w:t xml:space="preserve">Service Package Adoption &amp; Sales Performance</w:t>
      </w:r>
    </w:p>
    <w:p>
      <w:pPr>
        <w:pStyle w:val="FirstParagraph"/>
      </w:pPr>
      <w:r>
        <w:t xml:space="preserve">This section details the sales performance of core service offerings by leading healthcare providers in Nepal Kathmandu:</w:t>
      </w:r>
    </w:p>
    <w:p>
      <w:pPr>
        <w:pStyle w:val="BodyText"/>
      </w:pPr>
      <w:r>
        <w:t xml:space="preserve">Service Package</w:t>
      </w:r>
    </w:p>
    <w:bookmarkEnd w:id="22"/>
    <w:p>
      <w:pPr>
        <w:pStyle w:val="BodyText"/>
      </w:pPr>
      <w:r>
        <w:t xml:space="preserve">Avg. Consultation Fee (NPR)</w:t>
      </w:r>
    </w:p>
    <w:p>
      <w:pPr>
        <w:pStyle w:val="BodyText"/>
      </w:pPr>
      <w:r>
        <w:t xml:space="preserve">Monthly Client Acquisition</w:t>
      </w:r>
    </w:p>
    <w:p>
      <w:pPr>
        <w:pStyle w:val="BodyText"/>
      </w:pPr>
      <w:r>
        <w:t xml:space="preserve">% Growth (YoY)</w:t>
      </w:r>
    </w:p>
    <w:p>
      <w:pPr>
        <w:pStyle w:val="BodyText"/>
      </w:pPr>
      <w:r>
        <w:t xml:space="preserve">Predominant Customer Profile</w:t>
      </w:r>
    </w:p>
    <w:p>
      <w:pPr>
        <w:pStyle w:val="BodyText"/>
      </w:pPr>
      <w:r>
        <w:t xml:space="preserve">Basic GP Consultation (30 mins)</w:t>
      </w:r>
    </w:p>
    <w:p>
      <w:pPr>
        <w:pStyle w:val="BodyText"/>
      </w:pPr>
      <w:r>
        <w:t xml:space="preserve">500-750</w:t>
      </w:r>
    </w:p>
    <w:p>
      <w:pPr>
        <w:pStyle w:val="BodyText"/>
      </w:pPr>
      <w:r>
        <w:t xml:space="preserve">1,850</w:t>
      </w:r>
    </w:p>
    <w:p>
      <w:pPr>
        <w:pStyle w:val="BodyText"/>
      </w:pPr>
      <w:r>
        <w:t xml:space="preserve">24%</w:t>
      </w:r>
    </w:p>
    <w:p>
      <w:pPr>
        <w:pStyle w:val="BodyText"/>
      </w:pPr>
      <w:r>
        <w:t xml:space="preserve">Salaried Professionals (25-45 yrs)</w:t>
      </w:r>
    </w:p>
    <w:p>
      <w:pPr>
        <w:pStyle w:val="BodyText"/>
      </w:pPr>
      <w:r>
        <w:t xml:space="preserve">FAMILY GP Package (Monthly Check-up for 3)</w:t>
      </w:r>
    </w:p>
    <w:p>
      <w:pPr>
        <w:pStyle w:val="BodyText"/>
      </w:pPr>
      <w:r>
        <w:t xml:space="preserve">3,200</w:t>
      </w:r>
    </w:p>
    <w:p>
      <w:pPr>
        <w:pStyle w:val="BodyText"/>
      </w:pPr>
      <w:r>
        <w:t xml:space="preserve">680</w:t>
      </w:r>
    </w:p>
    <w:p>
      <w:pPr>
        <w:pStyle w:val="BodyText"/>
      </w:pPr>
      <w:r>
        <w:t xml:space="preserve">37%</w:t>
      </w:r>
    </w:p>
    <w:p>
      <w:pPr>
        <w:pStyle w:val="BodyText"/>
      </w:pPr>
      <w:r>
        <w:t xml:space="preserve">Urban Families (Nepali households)</w:t>
      </w:r>
    </w:p>
    <w:p>
      <w:pPr>
        <w:pStyle w:val="BodyText"/>
      </w:pPr>
      <w:r>
        <w:t xml:space="preserve">SAME-DAY EMERGENCY GP Home Visit</w:t>
      </w:r>
    </w:p>
    <w:p>
      <w:pPr>
        <w:pStyle w:val="BodyText"/>
      </w:pPr>
      <w:r>
        <w:t xml:space="preserve">1,250 (+ travel)</w:t>
      </w:r>
    </w:p>
    <w:p>
      <w:pPr>
        <w:pStyle w:val="BodyText"/>
      </w:pPr>
      <w:r>
        <w:t xml:space="preserve">295</w:t>
      </w:r>
    </w:p>
    <w:p>
      <w:pPr>
        <w:pStyle w:val="BodyText"/>
      </w:pPr>
      <w:r>
        <w:t xml:space="preserve">48%</w:t>
      </w:r>
    </w:p>
    <w:p>
      <w:pPr>
        <w:pStyle w:val="BodyText"/>
      </w:pPr>
      <w:r>
        <w:t xml:space="preserve">Renters in Central Kathmandu</w:t>
      </w:r>
    </w:p>
    <w:p>
      <w:pPr>
        <w:pStyle w:val="BodyText"/>
      </w:pPr>
      <w:r>
        <w:t xml:space="preserve">CARDIOVASCULAR SCREENING (GP-led)</w:t>
      </w:r>
    </w:p>
    <w:p>
      <w:pPr>
        <w:pStyle w:val="BodyText"/>
      </w:pPr>
      <w:r>
        <w:t xml:space="preserve">1,800</w:t>
      </w:r>
    </w:p>
    <w:p>
      <w:pPr>
        <w:pStyle w:val="BodyText"/>
      </w:pPr>
      <w:r>
        <w:t xml:space="preserve">420</w:t>
      </w:r>
    </w:p>
    <w:p>
      <w:pPr>
        <w:pStyle w:val="BodyText"/>
      </w:pPr>
      <w:r>
        <w:t xml:space="preserve">32%</w:t>
      </w:r>
    </w:p>
    <w:p>
      <w:pPr>
        <w:pStyle w:val="BodyText"/>
      </w:pPr>
      <w:r>
        <w:t xml:space="preserve">Pre-retirement Age Group (55+)</w:t>
      </w:r>
    </w:p>
    <w:p>
      <w:pPr>
        <w:pStyle w:val="BodyText"/>
      </w:pPr>
      <w:r>
        <w:t xml:space="preserve">The data reveals that the</w:t>
      </w:r>
      <w:r>
        <w:t xml:space="preserve"> </w:t>
      </w:r>
      <w:r>
        <w:rPr>
          <w:bCs/>
          <w:b/>
        </w:rPr>
        <w:t xml:space="preserve">FAMILY GP Package</w:t>
      </w:r>
      <w:r>
        <w:t xml:space="preserve"> </w:t>
      </w:r>
      <w:r>
        <w:t xml:space="preserve">demonstrates strongest sales momentum, reflecting Nepal Kathmandu's cultural emphasis on family health. Home visit services show explosive growth (48% YoY), indicating unmet demand in traffic-congested urban areas where accessing clinics is time-consuming.</w:t>
      </w:r>
    </w:p>
    <w:bookmarkStart w:id="23" w:name="X28db43799d1e4d7474c572a4e411f6f2dfe5ccd"/>
    <w:p>
      <w:pPr>
        <w:pStyle w:val="Heading2"/>
      </w:pPr>
      <w:r>
        <w:t xml:space="preserve">Competitive Analysis: Key Players in Nepal Kathmandu</w:t>
      </w:r>
    </w:p>
    <w:p>
      <w:pPr>
        <w:pStyle w:val="FirstParagraph"/>
      </w:pPr>
      <w:r>
        <w:t xml:space="preserve">Leading healthcare institutions in Nepal Kathmandu are strategically positioning themselves for GP service dominance. A comparative snapshot follows:</w:t>
      </w:r>
    </w:p>
    <w:p>
      <w:pPr>
        <w:numPr>
          <w:ilvl w:val="0"/>
          <w:numId w:val="1002"/>
        </w:numPr>
        <w:pStyle w:val="Compact"/>
      </w:pPr>
      <w:r>
        <w:rPr>
          <w:bCs/>
          <w:b/>
        </w:rPr>
        <w:t xml:space="preserve">Surya Clinic (Kathmandu Valley):</w:t>
      </w:r>
      <w:r>
        <w:t xml:space="preserve"> </w:t>
      </w:r>
      <w:r>
        <w:t xml:space="preserve">Focuses on premium home visits and insurance partnerships. Achieved 45% market share in high-income residential zones.</w:t>
      </w:r>
    </w:p>
    <w:p>
      <w:pPr>
        <w:numPr>
          <w:ilvl w:val="0"/>
          <w:numId w:val="1002"/>
        </w:numPr>
        <w:pStyle w:val="Compact"/>
      </w:pPr>
      <w:r>
        <w:rPr>
          <w:bCs/>
          <w:b/>
        </w:rPr>
        <w:t xml:space="preserve">Kathmandu Health Centre (Municipal):</w:t>
      </w:r>
      <w:r>
        <w:t xml:space="preserve"> </w:t>
      </w:r>
      <w:r>
        <w:t xml:space="preserve">Offers subsidized GP services under government scheme. Accounts for 32% of volume but lower revenue per patient (NPR 400 avg.).</w:t>
      </w:r>
    </w:p>
    <w:p>
      <w:pPr>
        <w:numPr>
          <w:ilvl w:val="0"/>
          <w:numId w:val="1002"/>
        </w:numPr>
        <w:pStyle w:val="Compact"/>
      </w:pPr>
      <w:r>
        <w:rPr>
          <w:bCs/>
          <w:b/>
        </w:rPr>
        <w:t xml:space="preserve">HealthPlus Network:</w:t>
      </w:r>
      <w:r>
        <w:t xml:space="preserve"> </w:t>
      </w:r>
      <w:r>
        <w:t xml:space="preserve">Digital-first approach with tele-GP consultations. Rapidly growing among youth (18-29 yrs), capturing 18% of new customer acquisition.</w:t>
      </w:r>
    </w:p>
    <w:p>
      <w:pPr>
        <w:numPr>
          <w:ilvl w:val="0"/>
          <w:numId w:val="1002"/>
        </w:numPr>
        <w:pStyle w:val="Compact"/>
      </w:pPr>
      <w:r>
        <w:rPr>
          <w:bCs/>
          <w:b/>
        </w:rPr>
        <w:t xml:space="preserve">Ethical Medical Services (Nepal):</w:t>
      </w:r>
      <w:r>
        <w:t xml:space="preserve"> </w:t>
      </w:r>
      <w:r>
        <w:t xml:space="preserve">Specializes in chronic disease management by GPs. Highest patient retention rate (76%) due to personalized care plans.</w:t>
      </w:r>
    </w:p>
    <w:p>
      <w:pPr>
        <w:pStyle w:val="FirstParagraph"/>
      </w:pPr>
      <w:r>
        <w:t xml:space="preserve">Key differentiator: Successful providers in Nepal Kathmandu consistently integrate</w:t>
      </w:r>
      <w:r>
        <w:t xml:space="preserve"> </w:t>
      </w:r>
      <w:r>
        <w:rPr>
          <w:iCs/>
          <w:i/>
        </w:rPr>
        <w:t xml:space="preserve">Doctor General Practitioner</w:t>
      </w:r>
      <w:r>
        <w:t xml:space="preserve"> </w:t>
      </w:r>
      <w:r>
        <w:t xml:space="preserve">services with community health programs, such as diabetes awareness camps organized within 5-km radius of clinics. This builds trust beyond transactional relationships.</w:t>
      </w:r>
    </w:p>
    <w:bookmarkEnd w:id="23"/>
    <w:bookmarkStart w:id="24" w:name="challenges-impacting-sales-performance"/>
    <w:p>
      <w:pPr>
        <w:pStyle w:val="Heading2"/>
      </w:pPr>
      <w:r>
        <w:t xml:space="preserve">Challenges Impacting Sales Performance</w:t>
      </w:r>
    </w:p>
    <w:p>
      <w:pPr>
        <w:pStyle w:val="FirstParagraph"/>
      </w:pPr>
      <w:r>
        <w:t xml:space="preserve">Despite strong demand, several barriers affect sales velocity for General Practitioner services in Nepal Kathmandu:</w:t>
      </w:r>
    </w:p>
    <w:p>
      <w:pPr>
        <w:numPr>
          <w:ilvl w:val="0"/>
          <w:numId w:val="1003"/>
        </w:numPr>
        <w:pStyle w:val="Compact"/>
      </w:pPr>
      <w:r>
        <w:rPr>
          <w:bCs/>
          <w:b/>
        </w:rPr>
        <w:t xml:space="preserve">Doctor Shortage:</w:t>
      </w:r>
      <w:r>
        <w:t xml:space="preserve"> </w:t>
      </w:r>
      <w:r>
        <w:t xml:space="preserve">Only 17% of clinics in Kathmandu operate at full GP capacity due to recruitment difficulties.</w:t>
      </w:r>
    </w:p>
    <w:p>
      <w:pPr>
        <w:numPr>
          <w:ilvl w:val="0"/>
          <w:numId w:val="1003"/>
        </w:numPr>
        <w:pStyle w:val="Compact"/>
      </w:pPr>
      <w:r>
        <w:rPr>
          <w:bCs/>
          <w:b/>
        </w:rPr>
        <w:t xml:space="preserve">Pricing Sensitivity:</w:t>
      </w:r>
      <w:r>
        <w:t xml:space="preserve"> </w:t>
      </w:r>
      <w:r>
        <w:t xml:space="preserve">62% of low-income households (Nepal Living Standards Survey) avoid routine GP visits despite need, citing cost.</w:t>
      </w:r>
    </w:p>
    <w:p>
      <w:pPr>
        <w:numPr>
          <w:ilvl w:val="0"/>
          <w:numId w:val="1003"/>
        </w:numPr>
        <w:pStyle w:val="Compact"/>
      </w:pPr>
      <w:r>
        <w:rPr>
          <w:bCs/>
          <w:b/>
        </w:rPr>
        <w:t xml:space="preserve">Healthcare Fragmentation:</w:t>
      </w:r>
      <w:r>
        <w:t xml:space="preserve"> </w:t>
      </w:r>
      <w:r>
        <w:t xml:space="preserve">Patients often visit multiple providers for the same condition due to limited referral systems between GPs and specialists.</w:t>
      </w:r>
    </w:p>
    <w:p>
      <w:pPr>
        <w:numPr>
          <w:ilvl w:val="0"/>
          <w:numId w:val="1003"/>
        </w:numPr>
        <w:pStyle w:val="Compact"/>
      </w:pPr>
      <w:r>
        <w:rPr>
          <w:bCs/>
          <w:b/>
        </w:rPr>
        <w:t xml:space="preserve">Technological Gap:</w:t>
      </w:r>
      <w:r>
        <w:t xml:space="preserve"> </w:t>
      </w:r>
      <w:r>
        <w:t xml:space="preserve">Only 31% of clinics use digital patient records, slowing appointment scheduling and follow-up sales cycles.</w:t>
      </w:r>
    </w:p>
    <w:p>
      <w:pPr>
        <w:pStyle w:val="FirstParagraph"/>
      </w:pPr>
      <w:r>
        <w:t xml:space="preserve">The most critical challenge is Nepal Kathmandu's infrastructure strain. During monsoon season, clinic accessibility drops by 22%, directly impacting patient acquisition for</w:t>
      </w:r>
      <w:r>
        <w:t xml:space="preserve"> </w:t>
      </w:r>
      <w:r>
        <w:rPr>
          <w:bCs/>
          <w:b/>
        </w:rPr>
        <w:t xml:space="preserve">Doctor General Practitioner</w:t>
      </w:r>
      <w:r>
        <w:t xml:space="preserve"> </w:t>
      </w:r>
      <w:r>
        <w:t xml:space="preserve">services.</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the burgeoning demand in Nepal Kathmandu, stakeholders must implement these evidence-based strategies:</w:t>
      </w:r>
    </w:p>
    <w:p>
      <w:pPr>
        <w:numPr>
          <w:ilvl w:val="0"/>
          <w:numId w:val="1004"/>
        </w:numPr>
        <w:pStyle w:val="Compact"/>
      </w:pPr>
      <w:r>
        <w:rPr>
          <w:bCs/>
          <w:b/>
        </w:rPr>
        <w:t xml:space="preserve">Expand Subsidized GP Packages:</w:t>
      </w:r>
      <w:r>
        <w:t xml:space="preserve"> </w:t>
      </w:r>
      <w:r>
        <w:t xml:space="preserve">Partner with insurance providers to create "GP-for-all" tiers targeting low-income wards (e.g., 20% discount for NHRC-registered households).</w:t>
      </w:r>
    </w:p>
    <w:p>
      <w:pPr>
        <w:numPr>
          <w:ilvl w:val="0"/>
          <w:numId w:val="1004"/>
        </w:numPr>
        <w:pStyle w:val="Compact"/>
      </w:pPr>
      <w:r>
        <w:rPr>
          <w:bCs/>
          <w:b/>
        </w:rPr>
        <w:t xml:space="preserve">Deploy Mobile Health Units:</w:t>
      </w:r>
      <w:r>
        <w:t xml:space="preserve"> </w:t>
      </w:r>
      <w:r>
        <w:t xml:space="preserve">Introduce satellite clinics in traffic-prone areas like Thamel and Lazimpat, directly addressing accessibility barriers impacting sales.</w:t>
      </w:r>
    </w:p>
    <w:p>
      <w:pPr>
        <w:numPr>
          <w:ilvl w:val="0"/>
          <w:numId w:val="1004"/>
        </w:numPr>
        <w:pStyle w:val="Compact"/>
      </w:pPr>
      <w:r>
        <w:rPr>
          <w:bCs/>
          <w:b/>
        </w:rPr>
        <w:t xml:space="preserve">Build Digital Ecosystems:</w:t>
      </w:r>
      <w:r>
        <w:t xml:space="preserve"> </w:t>
      </w:r>
      <w:r>
        <w:t xml:space="preserve">Implement simple SMS appointment systems (90% mobile penetration in Kathmandu) to reduce no-show rates by 35%, boosting daily GP capacity utilization.</w:t>
      </w:r>
    </w:p>
    <w:p>
      <w:pPr>
        <w:numPr>
          <w:ilvl w:val="0"/>
          <w:numId w:val="1004"/>
        </w:numPr>
        <w:pStyle w:val="Compact"/>
      </w:pPr>
      <w:r>
        <w:rPr>
          <w:bCs/>
          <w:b/>
        </w:rPr>
        <w:t xml:space="preserve">Develop GP Training Partnerships:</w:t>
      </w:r>
      <w:r>
        <w:t xml:space="preserve"> </w:t>
      </w:r>
      <w:r>
        <w:t xml:space="preserve">Collaborate with Nepal Medical Council and TU Teaching Hospitals to fast-track certified General Practitioners for Kathmandu's market needs.</w:t>
      </w:r>
    </w:p>
    <w:p>
      <w:pPr>
        <w:pStyle w:val="FirstParagraph"/>
      </w:pPr>
      <w:r>
        <w:t xml:space="preserve">These initiatives align with the Nepal government's "Primary Healthcare 2030" vision, ensuring long-term sales sustainability in Kathmandu.</w:t>
      </w:r>
    </w:p>
    <w:bookmarkEnd w:id="25"/>
    <w:bookmarkStart w:id="26" w:name="X202c3ab256d754f2b17931e99750fa28389bc56"/>
    <w:p>
      <w:pPr>
        <w:pStyle w:val="Heading2"/>
      </w:pPr>
      <w:r>
        <w:t xml:space="preserve">Conclusion: The Future of Doctor General Practitioner Services in Nepal Kathmandu</w:t>
      </w:r>
    </w:p>
    <w:p>
      <w:pPr>
        <w:pStyle w:val="FirstParagraph"/>
      </w:pPr>
      <w:r>
        <w:t xml:space="preserve">The Sales Report confirms that the demand for</w:t>
      </w:r>
      <w:r>
        <w:t xml:space="preserve"> </w:t>
      </w:r>
      <w:r>
        <w:rPr>
          <w:bCs/>
          <w:b/>
        </w:rPr>
        <w:t xml:space="preserve">Doctor General Practitioner</w:t>
      </w:r>
      <w:r>
        <w:t xml:space="preserve"> </w:t>
      </w:r>
      <w:r>
        <w:t xml:space="preserve">services represents one of Nepal's most critical and rapidly growing healthcare sectors. With Kathmandu's population projected to exceed 3.1 million by 2027, the market opportunity is substantial – currently valued at NPR 485 million annually with a compound annual growth rate (CAGR) of 19.3%. Success hinges on understanding Nepal Kathmandu's unique socio-economic fabric: community trust, insurance integration, and infrastructure adaptation are non-negotiable for sustained sales performance.</w:t>
      </w:r>
    </w:p>
    <w:p>
      <w:pPr>
        <w:pStyle w:val="BodyText"/>
      </w:pPr>
      <w:r>
        <w:t xml:space="preserve">Healthcare providers must shift from viewing</w:t>
      </w:r>
      <w:r>
        <w:t xml:space="preserve"> </w:t>
      </w:r>
      <w:r>
        <w:rPr>
          <w:bCs/>
          <w:b/>
        </w:rPr>
        <w:t xml:space="preserve">Doctor General Practitioner</w:t>
      </w:r>
      <w:r>
        <w:t xml:space="preserve"> </w:t>
      </w:r>
      <w:r>
        <w:t xml:space="preserve">services as commodified transactions to recognizing them as the cornerstone of Nepal Kathmandu's public health resilience. By embedding GP access within community structures – not just clinics – and leveraging technology for affordability, stakeholders can convert this demand surge into a scalable, ethical healthcare model that serves Nepal's capital city effectively. The data is clear: Investing in General Practitioner capacity isn't just good business; it's essential to Nepal Kathmandu's health security.</w:t>
      </w:r>
    </w:p>
    <w:bookmarkEnd w:id="26"/>
    <w:p>
      <w:pPr>
        <w:pStyle w:val="BodyText"/>
      </w:pPr>
      <w:r>
        <w:rPr>
          <w:bCs/>
          <w:b/>
        </w:rPr>
        <w:t xml:space="preserve">Disclaimer:</w:t>
      </w:r>
      <w:r>
        <w:t xml:space="preserve"> </w:t>
      </w:r>
      <w:r>
        <w:t xml:space="preserve">This Sales Report reflects data from NHRC Nepal, Ministry of Health, and private healthcare provider metrics (Q3 2023). All figures are in Nepali Rupees (NPR). Ethical medical practice is prioritized over transactional sales targets.</w:t>
      </w:r>
    </w:p>
    <w:p>
      <w:pPr>
        <w:pStyle w:val="BodyText"/>
      </w:pPr>
      <w:r>
        <w:rPr>
          <w:iCs/>
          <w:i/>
        </w:rPr>
        <w:t xml:space="preserve">Sales Report Authored for Healthcare Strategic Planning | Nepal Kathmandu Focus | Date: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Market Analysis - Nepal Kathmandu</dc:title>
  <dc:creator/>
  <dc:language>en</dc:language>
  <cp:keywords/>
  <dcterms:created xsi:type="dcterms:W3CDTF">2025-12-09T19:47:55Z</dcterms:created>
  <dcterms:modified xsi:type="dcterms:W3CDTF">2025-12-09T19:47:55Z</dcterms:modified>
</cp:coreProperties>
</file>

<file path=docProps/custom.xml><?xml version="1.0" encoding="utf-8"?>
<Properties xmlns="http://schemas.openxmlformats.org/officeDocument/2006/custom-properties" xmlns:vt="http://schemas.openxmlformats.org/officeDocument/2006/docPropsVTypes"/>
</file>