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p>
    <w:bookmarkStart w:id="26" w:name="X0a4fbb5557c052ba2ddcc730829767a410afd91"/>
    <w:p>
      <w:pPr>
        <w:pStyle w:val="Heading1"/>
      </w:pPr>
      <w:r>
        <w:t xml:space="preserve">The Economist Sales Report | Thailand Bangkok Market Analysis &amp; Performance Summary (Q3 2023)</w:t>
      </w:r>
    </w:p>
    <w:p>
      <w:pPr>
        <w:pStyle w:val="FirstParagraph"/>
      </w:pPr>
      <w:r>
        <w:t xml:space="preserve">This official Sales Report provides a comprehensive analysis of</w:t>
      </w:r>
      <w:r>
        <w:t xml:space="preserve"> </w:t>
      </w:r>
      <w:r>
        <w:rPr>
          <w:iCs/>
          <w:i/>
        </w:rPr>
        <w:t xml:space="preserve">The Economist</w:t>
      </w:r>
      <w:r>
        <w:t xml:space="preserve">'s performance in the critical Thailand Bangkok market during the third quarter of 2023. As one of Southeast Asia's most influential business and policy intelligence platforms,</w:t>
      </w:r>
      <w:r>
        <w:t xml:space="preserve"> </w:t>
      </w:r>
      <w:r>
        <w:rPr>
          <w:iCs/>
          <w:i/>
        </w:rPr>
        <w:t xml:space="preserve">The Economist</w:t>
      </w:r>
      <w:r>
        <w:t xml:space="preserve"> </w:t>
      </w:r>
      <w:r>
        <w:t xml:space="preserve">continues to establish its premium position in Bangkok's dynamic corporate and academic landscape. This document details current sales metrics, competitive positioning, strategic challenges, and forward-looking initiatives specific to the Thailand Bangkok market.</w:t>
      </w:r>
    </w:p>
    <w:bookmarkStart w:id="20" w:name="X9c98a8d99295e711834a6d4359071e9a34d26b9"/>
    <w:p>
      <w:pPr>
        <w:pStyle w:val="Heading2"/>
      </w:pPr>
      <w:r>
        <w:t xml:space="preserve">Executive Summary: Strong Growth in Bangkok Premium Segment</w:t>
      </w:r>
    </w:p>
    <w:p>
      <w:pPr>
        <w:pStyle w:val="FirstParagraph"/>
      </w:pPr>
      <w:r>
        <w:t xml:space="preserve">The Thailand Bangkok market has demonstrated exceptional growth trajectory for</w:t>
      </w:r>
      <w:r>
        <w:t xml:space="preserve"> </w:t>
      </w:r>
      <w:r>
        <w:rPr>
          <w:iCs/>
          <w:i/>
        </w:rPr>
        <w:t xml:space="preserve">The Economist</w:t>
      </w:r>
      <w:r>
        <w:t xml:space="preserve">, with Q3 2023 sales exceeding projections by 18.7% compared to the same period last year. Total subscriptions (print + digital) reached 4,850 units in Bangkok alone, marking a consistent quarterly growth rate of 14.2%. This performance places Bangkok as</w:t>
      </w:r>
      <w:r>
        <w:t xml:space="preserve"> </w:t>
      </w:r>
      <w:r>
        <w:rPr>
          <w:iCs/>
          <w:i/>
        </w:rPr>
        <w:t xml:space="preserve">The Economist</w:t>
      </w:r>
      <w:r>
        <w:t xml:space="preserve">'s third highest-performing market in Southeast Asia, trailing only Singapore and Kuala Lumpur. The success is particularly notable given Thailand's economic recovery phase and the competitive media landscape.</w:t>
      </w:r>
    </w:p>
    <w:p>
      <w:pPr>
        <w:pStyle w:val="BodyText"/>
      </w:pPr>
      <w:r>
        <w:rPr>
          <w:bCs/>
          <w:b/>
        </w:rPr>
        <w:t xml:space="preserve">Key Q3 Bangkok Sales Achievement:</w:t>
      </w:r>
      <w:r>
        <w:t xml:space="preserve"> </w:t>
      </w:r>
      <w:r>
        <w:t xml:space="preserve">27% increase in digital-only subscriptions (driven by corporate enterprise packages), with Bangkok corporate clients accounting for 68% of total revenue. This highlights the market's shift toward premium digital content consumption among business decision-makers.</w:t>
      </w:r>
    </w:p>
    <w:bookmarkEnd w:id="20"/>
    <w:bookmarkStart w:id="21" w:name="Xa74c7ab09a0466c2e893e593d69422fd34bb615"/>
    <w:p>
      <w:pPr>
        <w:pStyle w:val="Heading2"/>
      </w:pPr>
      <w:r>
        <w:t xml:space="preserve">Market Analysis: Why Bangkok Responds to The Economist</w:t>
      </w:r>
    </w:p>
    <w:p>
      <w:pPr>
        <w:pStyle w:val="FirstParagraph"/>
      </w:pPr>
      <w:r>
        <w:t xml:space="preserve">Bangkok's unique economic ecosystem has proven highly receptive to</w:t>
      </w:r>
      <w:r>
        <w:t xml:space="preserve"> </w:t>
      </w:r>
      <w:r>
        <w:rPr>
          <w:iCs/>
          <w:i/>
        </w:rPr>
        <w:t xml:space="preserve">The Economist</w:t>
      </w:r>
      <w:r>
        <w:t xml:space="preserve">'s value proposition. As Thailand's financial capital and the region's hub for multinational corporations (MNCs), Bangkok hosts over 3,000 MNC headquarters. Our sales data confirms that 72% of new subscriptions originate from Fortune 500 company executives, government economic policymakers, and university research centers in the Greater Bangkok area. This aligns perfectly with</w:t>
      </w:r>
      <w:r>
        <w:t xml:space="preserve"> </w:t>
      </w:r>
      <w:r>
        <w:rPr>
          <w:iCs/>
          <w:i/>
        </w:rPr>
        <w:t xml:space="preserve">The Economist</w:t>
      </w:r>
      <w:r>
        <w:t xml:space="preserve">'s core audience profile.</w:t>
      </w:r>
    </w:p>
    <w:p>
      <w:pPr>
        <w:pStyle w:val="BodyText"/>
      </w:pPr>
      <w:r>
        <w:t xml:space="preserve">Key regional factors driving growth include:</w:t>
      </w:r>
    </w:p>
    <w:p>
      <w:pPr>
        <w:numPr>
          <w:ilvl w:val="0"/>
          <w:numId w:val="1001"/>
        </w:numPr>
        <w:pStyle w:val="Compact"/>
      </w:pPr>
      <w:r>
        <w:rPr>
          <w:bCs/>
          <w:b/>
        </w:rPr>
        <w:t xml:space="preserve">Economic Transformation:</w:t>
      </w:r>
      <w:r>
        <w:t xml:space="preserve"> </w:t>
      </w:r>
      <w:r>
        <w:t xml:space="preserve">Thailand's active promotion of digital economy initiatives (e.g., Thailand 4.0) creates heightened demand for sophisticated economic analysis that</w:t>
      </w:r>
      <w:r>
        <w:t xml:space="preserve"> </w:t>
      </w:r>
      <w:r>
        <w:rPr>
          <w:iCs/>
          <w:i/>
        </w:rPr>
        <w:t xml:space="preserve">The Economist</w:t>
      </w:r>
      <w:r>
        <w:t xml:space="preserve"> </w:t>
      </w:r>
      <w:r>
        <w:t xml:space="preserve">uniquely delivers.</w:t>
      </w:r>
    </w:p>
    <w:p>
      <w:pPr>
        <w:numPr>
          <w:ilvl w:val="0"/>
          <w:numId w:val="1001"/>
        </w:numPr>
        <w:pStyle w:val="Compact"/>
      </w:pPr>
      <w:r>
        <w:rPr>
          <w:bCs/>
          <w:b/>
        </w:rPr>
        <w:t xml:space="preserve">Political Stability:</w:t>
      </w:r>
      <w:r>
        <w:t xml:space="preserve"> </w:t>
      </w:r>
      <w:r>
        <w:t xml:space="preserve">Post-election business environment has increased corporate investment in reliable geopolitical intelligence, with Bangkok businesses prioritizing</w:t>
      </w:r>
      <w:r>
        <w:t xml:space="preserve"> </w:t>
      </w:r>
      <w:r>
        <w:rPr>
          <w:iCs/>
          <w:i/>
        </w:rPr>
        <w:t xml:space="preserve">The Economist</w:t>
      </w:r>
      <w:r>
        <w:t xml:space="preserve">'s coverage of ASEAN policy shifts.</w:t>
      </w:r>
    </w:p>
    <w:p>
      <w:pPr>
        <w:numPr>
          <w:ilvl w:val="0"/>
          <w:numId w:val="1001"/>
        </w:numPr>
        <w:pStyle w:val="Compact"/>
      </w:pPr>
      <w:r>
        <w:rPr>
          <w:bCs/>
          <w:b/>
        </w:rPr>
        <w:t xml:space="preserve">Cultural Alignment:</w:t>
      </w:r>
      <w:r>
        <w:t xml:space="preserve"> </w:t>
      </w:r>
      <w:r>
        <w:t xml:space="preserve">Content adaptation strategy—particularly localized Thailand-specific reports like "Thailand's Manufacturing Evolution" (Q3 2023)—resonated deeply with Bangkok readership, driving a 41% increase in content sharing on LinkedIn among Thai professionals.</w:t>
      </w:r>
    </w:p>
    <w:bookmarkEnd w:id="21"/>
    <w:bookmarkStart w:id="22" w:name="X08dd6575ad40d0da3da1e44574f6b6603f30a4c"/>
    <w:p>
      <w:pPr>
        <w:pStyle w:val="Heading2"/>
      </w:pPr>
      <w:r>
        <w:t xml:space="preserve">Competitive Landscape: Standing Out in Thailand Bangkok</w:t>
      </w:r>
    </w:p>
    <w:p>
      <w:pPr>
        <w:pStyle w:val="FirstParagraph"/>
      </w:pPr>
      <w:r>
        <w:t xml:space="preserve">While local publications like</w:t>
      </w:r>
      <w:r>
        <w:t xml:space="preserve"> </w:t>
      </w:r>
      <w:r>
        <w:rPr>
          <w:iCs/>
          <w:i/>
        </w:rPr>
        <w:t xml:space="preserve">The Nation</w:t>
      </w:r>
      <w:r>
        <w:t xml:space="preserve"> </w:t>
      </w:r>
      <w:r>
        <w:t xml:space="preserve">and international competitors such as</w:t>
      </w:r>
      <w:r>
        <w:t xml:space="preserve"> </w:t>
      </w:r>
      <w:r>
        <w:rPr>
          <w:iCs/>
          <w:i/>
        </w:rPr>
        <w:t xml:space="preserve">Bloomberg Businessweek</w:t>
      </w:r>
      <w:r>
        <w:t xml:space="preserve"> </w:t>
      </w:r>
      <w:r>
        <w:t xml:space="preserve">maintain presence, the Thailand Bangkok market demonstrates clear preference for</w:t>
      </w:r>
      <w:r>
        <w:t xml:space="preserve"> </w:t>
      </w:r>
      <w:r>
        <w:rPr>
          <w:iCs/>
          <w:i/>
        </w:rPr>
        <w:t xml:space="preserve">The Economist</w:t>
      </w:r>
      <w:r>
        <w:t xml:space="preserve">'s distinctive analytical depth. Our sales data reveals:</w:t>
      </w:r>
    </w:p>
    <w:p>
      <w:pPr>
        <w:numPr>
          <w:ilvl w:val="0"/>
          <w:numId w:val="1002"/>
        </w:numPr>
        <w:pStyle w:val="Compact"/>
      </w:pPr>
      <w:r>
        <w:rPr>
          <w:bCs/>
          <w:b/>
        </w:rPr>
        <w:t xml:space="preserve">Brand Perception:</w:t>
      </w:r>
      <w:r>
        <w:t xml:space="preserve"> </w:t>
      </w:r>
      <w:r>
        <w:t xml:space="preserve">89% of Bangkok subscribers cite "unparalleled global perspective" as their primary reason for choosing</w:t>
      </w:r>
      <w:r>
        <w:t xml:space="preserve"> </w:t>
      </w:r>
      <w:r>
        <w:rPr>
          <w:iCs/>
          <w:i/>
        </w:rPr>
        <w:t xml:space="preserve">The Economist</w:t>
      </w:r>
      <w:r>
        <w:t xml:space="preserve">, significantly higher than competitors (52% for local alternatives).</w:t>
      </w:r>
    </w:p>
    <w:p>
      <w:pPr>
        <w:numPr>
          <w:ilvl w:val="0"/>
          <w:numId w:val="1002"/>
        </w:numPr>
        <w:pStyle w:val="Compact"/>
      </w:pPr>
      <w:r>
        <w:rPr>
          <w:bCs/>
          <w:b/>
        </w:rPr>
        <w:t xml:space="preserve">Pricing Premium:</w:t>
      </w:r>
      <w:r>
        <w:t xml:space="preserve"> </w:t>
      </w:r>
      <w:r>
        <w:t xml:space="preserve">Despite a 23% price premium over Thai business journals, Bangkok clients accept this due to perceived value in strategic decision-making support.</w:t>
      </w:r>
    </w:p>
    <w:p>
      <w:pPr>
        <w:numPr>
          <w:ilvl w:val="0"/>
          <w:numId w:val="1002"/>
        </w:numPr>
        <w:pStyle w:val="Compact"/>
      </w:pPr>
      <w:r>
        <w:rPr>
          <w:bCs/>
          <w:b/>
        </w:rPr>
        <w:t xml:space="preserve">Distribution Advantage:</w:t>
      </w:r>
      <w:r>
        <w:t xml:space="preserve"> </w:t>
      </w:r>
      <w:r>
        <w:t xml:space="preserve">Strategic partnerships with Bangkok institutions (e.g., Chulalongkorn University, Sasin Graduate Institute) drive institutional subscriptions at 65% of our total sales volume.</w:t>
      </w:r>
    </w:p>
    <w:bookmarkEnd w:id="22"/>
    <w:bookmarkStart w:id="23" w:name="Xdfa015b58f2d8df2856d4535470ea14df539d95"/>
    <w:p>
      <w:pPr>
        <w:pStyle w:val="Heading2"/>
      </w:pPr>
      <w:r>
        <w:t xml:space="preserve">Challenges: Navigating Thailand's Media Consumption Shifts</w:t>
      </w:r>
    </w:p>
    <w:p>
      <w:pPr>
        <w:pStyle w:val="FirstParagraph"/>
      </w:pPr>
      <w:r>
        <w:t xml:space="preserve">Despite strong growth, the Thailand Bangkok market presents specific challenges that require tailored strategies:</w:t>
      </w:r>
    </w:p>
    <w:p>
      <w:pPr>
        <w:pStyle w:val="BodyText"/>
      </w:pPr>
      <w:r>
        <w:rPr>
          <w:bCs/>
          <w:b/>
        </w:rPr>
        <w:t xml:space="preserve">Challenge 1: Content Localization Gap</w:t>
      </w:r>
      <w:r>
        <w:t xml:space="preserve"> </w:t>
      </w:r>
      <w:r>
        <w:t xml:space="preserve">– Initial English-language focus limited appeal to Thai-speaking business professionals. Our Q3 sales data showed only 28% of new subscribers were Thai nationals, versus 72% expatriates.</w:t>
      </w:r>
    </w:p>
    <w:p>
      <w:pPr>
        <w:pStyle w:val="BodyText"/>
      </w:pPr>
      <w:r>
        <w:rPr>
          <w:iCs/>
          <w:i/>
        </w:rPr>
        <w:t xml:space="preserve">Solution Implemented:</w:t>
      </w:r>
      <w:r>
        <w:t xml:space="preserve"> </w:t>
      </w:r>
      <w:r>
        <w:t xml:space="preserve">Launched "Economist Thailand Brief" (Thai-language summary of key global insights) in July 2023. This micro-product generated $185K in revenue within first three months, with Bangkok as the sole market for launch.</w:t>
      </w:r>
    </w:p>
    <w:p>
      <w:pPr>
        <w:pStyle w:val="BodyText"/>
      </w:pPr>
      <w:r>
        <w:rPr>
          <w:bCs/>
          <w:b/>
        </w:rPr>
        <w:t xml:space="preserve">Challenge 2: Digital Fragmentation</w:t>
      </w:r>
      <w:r>
        <w:t xml:space="preserve"> </w:t>
      </w:r>
      <w:r>
        <w:t xml:space="preserve">– High mobile data usage in Bangkok leads to low print subscription retention (32% annual churn).</w:t>
      </w:r>
    </w:p>
    <w:p>
      <w:pPr>
        <w:pStyle w:val="BodyText"/>
      </w:pPr>
      <w:r>
        <w:rPr>
          <w:iCs/>
          <w:i/>
        </w:rPr>
        <w:t xml:space="preserve">Solution Implemented:</w:t>
      </w:r>
      <w:r>
        <w:t xml:space="preserve"> </w:t>
      </w:r>
      <w:r>
        <w:t xml:space="preserve">Introduced "Bangkok Business Pulse" WhatsApp channel for real-time market updates, reducing churn by 19% and increasing digital engagement metrics by 57%.</w:t>
      </w:r>
    </w:p>
    <w:bookmarkEnd w:id="23"/>
    <w:bookmarkStart w:id="24" w:name="Xe43d892ef9a7a207ccf0c671b8918b85118e4e6"/>
    <w:p>
      <w:pPr>
        <w:pStyle w:val="Heading2"/>
      </w:pPr>
      <w:r>
        <w:t xml:space="preserve">Strategic Growth Initiatives: Targeting Thailand Bangkok's Future</w:t>
      </w:r>
    </w:p>
    <w:p>
      <w:pPr>
        <w:pStyle w:val="FirstParagraph"/>
      </w:pPr>
      <w:r>
        <w:t xml:space="preserve">Based on this Sales Report analysis, the following initiatives will be prioritized for Q4 2023 to solidify</w:t>
      </w:r>
      <w:r>
        <w:t xml:space="preserve"> </w:t>
      </w:r>
      <w:r>
        <w:rPr>
          <w:iCs/>
          <w:i/>
        </w:rPr>
        <w:t xml:space="preserve">The Economist</w:t>
      </w:r>
      <w:r>
        <w:t xml:space="preserve">'s position in Thailand Bangkok:</w:t>
      </w:r>
    </w:p>
    <w:p>
      <w:pPr>
        <w:numPr>
          <w:ilvl w:val="0"/>
          <w:numId w:val="1003"/>
        </w:numPr>
        <w:pStyle w:val="Compact"/>
      </w:pPr>
      <w:r>
        <w:rPr>
          <w:bCs/>
          <w:b/>
        </w:rPr>
        <w:t xml:space="preserve">Thai Executive Leadership Series:</w:t>
      </w:r>
      <w:r>
        <w:t xml:space="preserve"> </w:t>
      </w:r>
      <w:r>
        <w:t xml:space="preserve">Quarterly premium events for C-suite executives in Bangkok featuring exclusive analysis of Thailand's economic policies. Pilot event (September 2023) achieved 94% client satisfaction and generated $128K in direct sales.</w:t>
      </w:r>
    </w:p>
    <w:p>
      <w:pPr>
        <w:numPr>
          <w:ilvl w:val="0"/>
          <w:numId w:val="1003"/>
        </w:numPr>
        <w:pStyle w:val="Compact"/>
      </w:pPr>
      <w:r>
        <w:rPr>
          <w:bCs/>
          <w:b/>
        </w:rPr>
        <w:t xml:space="preserve">Digital Content Expansion:</w:t>
      </w:r>
      <w:r>
        <w:t xml:space="preserve"> </w:t>
      </w:r>
      <w:r>
        <w:t xml:space="preserve">Developing Thailand-focused video content (e.g., "Economic Outlook: Bangkok's Tech Boom") for Instagram and YouTube, targeting Thai business professionals aged 30-45 (73% of current subscribers' age bracket).</w:t>
      </w:r>
    </w:p>
    <w:bookmarkEnd w:id="24"/>
    <w:bookmarkStart w:id="25" w:name="Xf0df5ed7fee2696cc023409c37f57a63622ff9b"/>
    <w:p>
      <w:pPr>
        <w:pStyle w:val="Heading2"/>
      </w:pPr>
      <w:r>
        <w:t xml:space="preserve">Conclusion: The Economist's Strategic Position in Thailand Bangkok</w:t>
      </w:r>
    </w:p>
    <w:p>
      <w:pPr>
        <w:pStyle w:val="FirstParagraph"/>
      </w:pPr>
      <w:r>
        <w:t xml:space="preserve">This Sales Report confirms that the Thailand Bangkok market represents a high-value strategic pillar for</w:t>
      </w:r>
      <w:r>
        <w:t xml:space="preserve"> </w:t>
      </w:r>
      <w:r>
        <w:rPr>
          <w:iCs/>
          <w:i/>
        </w:rPr>
        <w:t xml:space="preserve">The Economist</w:t>
      </w:r>
      <w:r>
        <w:t xml:space="preserve">'s global growth. With 68% of revenue generated from corporate clients in this market, and Q3 growth outperforming regional averages by 12%, Bangkok is undeniably a flagship market for premium economic intelligence in Southeast Asia. The successful integration of localized content ("Thailand Brief") and digital innovation (WhatsApp Pulse) has transformed our value proposition to resonate with Bangkok's unique business culture.</w:t>
      </w:r>
    </w:p>
    <w:p>
      <w:pPr>
        <w:pStyle w:val="BodyText"/>
      </w:pPr>
      <w:r>
        <w:t xml:space="preserve">Looking ahead, the Thailand Bangkok market will drive 35% of</w:t>
      </w:r>
      <w:r>
        <w:t xml:space="preserve"> </w:t>
      </w:r>
      <w:r>
        <w:rPr>
          <w:iCs/>
          <w:i/>
        </w:rPr>
        <w:t xml:space="preserve">The Economist</w:t>
      </w:r>
      <w:r>
        <w:t xml:space="preserve">'s total Southeast Asian revenue in 2024. Our sales team must maintain rigorous focus on institutional partnerships and content localization to sustain this momentum. As Thailand advances toward its digital transformation goals,</w:t>
      </w:r>
      <w:r>
        <w:t xml:space="preserve"> </w:t>
      </w:r>
      <w:r>
        <w:rPr>
          <w:iCs/>
          <w:i/>
        </w:rPr>
        <w:t xml:space="preserve">The Economist</w:t>
      </w:r>
      <w:r>
        <w:t xml:space="preserve"> </w:t>
      </w:r>
      <w:r>
        <w:t xml:space="preserve">is uniquely positioned to be the indispensable intelligence partner for Bangkok's business elite.</w:t>
      </w:r>
    </w:p>
    <w:p>
      <w:pPr>
        <w:pStyle w:val="BodyText"/>
      </w:pPr>
      <w:r>
        <w:rPr>
          <w:bCs/>
          <w:b/>
        </w:rPr>
        <w:t xml:space="preserve">Final Note:</w:t>
      </w:r>
      <w:r>
        <w:t xml:space="preserve"> </w:t>
      </w:r>
      <w:r>
        <w:t xml:space="preserve">This Sales Report underscores that in Thailand Bangkok, where economic decisions impact regional markets,</w:t>
      </w:r>
      <w:r>
        <w:t xml:space="preserve"> </w:t>
      </w:r>
      <w:r>
        <w:rPr>
          <w:iCs/>
          <w:i/>
        </w:rPr>
        <w:t xml:space="preserve">The Economist</w:t>
      </w:r>
      <w:r>
        <w:t xml:space="preserve">'s analytical rigor isn't just valuable—it's essential. The market response validates our strategy: premium quality + hyper-local relevance = sustainable growth.</w:t>
      </w:r>
    </w:p>
    <w:p>
      <w:pPr>
        <w:pStyle w:val="BodyText"/>
      </w:pPr>
      <w:r>
        <w:t xml:space="preserve">Prepared for Global Sales Leadership | The Economist Intelligence Unit</w:t>
      </w:r>
      <w:r>
        <w:br/>
      </w:r>
      <w:r>
        <w:t xml:space="preserve">Bangkok Market Performance Report | Q3 2023 | Confidential &amp; Proprietary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Thailand Bangkok Market Performance</dc:title>
  <dc:creator/>
  <dc:language>en</dc:language>
  <cp:keywords/>
  <dcterms:created xsi:type="dcterms:W3CDTF">2026-07-23T20:31:13Z</dcterms:created>
  <dcterms:modified xsi:type="dcterms:W3CDTF">2026-07-23T20:31:13Z</dcterms:modified>
</cp:coreProperties>
</file>

<file path=docProps/custom.xml><?xml version="1.0" encoding="utf-8"?>
<Properties xmlns="http://schemas.openxmlformats.org/officeDocument/2006/custom-properties" xmlns:vt="http://schemas.openxmlformats.org/officeDocument/2006/docPropsVTypes"/>
</file>