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Software</w:t>
      </w:r>
      <w:r>
        <w:t xml:space="preserve"> </w:t>
      </w:r>
      <w:r>
        <w:t xml:space="preserve">Performance</w:t>
      </w:r>
      <w:r>
        <w:t xml:space="preserve"> </w:t>
      </w:r>
      <w:r>
        <w:t xml:space="preserve">in</w:t>
      </w:r>
      <w:r>
        <w:t xml:space="preserve"> </w:t>
      </w:r>
      <w:r>
        <w:t xml:space="preserve">Algeria</w:t>
      </w:r>
      <w:r>
        <w:t xml:space="preserve"> </w:t>
      </w:r>
      <w:r>
        <w:t xml:space="preserve">Algiers</w:t>
      </w:r>
      <w:r>
        <w:t xml:space="preserve"> </w:t>
      </w:r>
      <w:r>
        <w:t xml:space="preserve">-</w:t>
      </w:r>
      <w:r>
        <w:t xml:space="preserve"> </w:t>
      </w:r>
      <w:r>
        <w:t xml:space="preserve">Q3</w:t>
      </w:r>
      <w:r>
        <w:t xml:space="preserve"> </w:t>
      </w:r>
      <w:r>
        <w:t xml:space="preserve">2023</w:t>
      </w:r>
    </w:p>
    <w:bookmarkStart w:id="28" w:name="Xeecfd513d331bd6eafd24dd895c51404c8c4813"/>
    <w:p>
      <w:pPr>
        <w:pStyle w:val="Heading1"/>
      </w:pPr>
      <w:r>
        <w:t xml:space="preserve">Sales Report: Comprehensive Analysis of Editor Software Adoption in Algeria Algiers (Q3 2023)</w:t>
      </w:r>
    </w:p>
    <w:bookmarkStart w:id="20" w:name="introduction"/>
    <w:p>
      <w:pPr>
        <w:pStyle w:val="Heading2"/>
      </w:pPr>
      <w:r>
        <w:t xml:space="preserve">Introduction</w:t>
      </w:r>
    </w:p>
    <w:p>
      <w:pPr>
        <w:pStyle w:val="FirstParagraph"/>
      </w:pPr>
      <w:r>
        <w:t xml:space="preserve">This comprehensive Sales Report details the market performance of our flagship content management Editor software within the dynamic business landscape of Algeria Algiers. As a leading digital solutions provider, we've meticulously tracked adoption metrics, customer acquisition, and revenue streams specifically for Algeria Algiers during the third quarter of 2023. This report underscores why our Editor has become indispensable for Algerian businesses seeking to streamline content creation and distribution processes in this strategic North African hub.</w:t>
      </w:r>
    </w:p>
    <w:bookmarkEnd w:id="20"/>
    <w:bookmarkStart w:id="21" w:name="X3ba17c63a96c984fc92a371187031508f1791cc"/>
    <w:p>
      <w:pPr>
        <w:pStyle w:val="Heading2"/>
      </w:pPr>
      <w:r>
        <w:t xml:space="preserve">Market Context: Algeria Algiers as a Strategic Growth Frontier</w:t>
      </w:r>
    </w:p>
    <w:p>
      <w:pPr>
        <w:pStyle w:val="FirstParagraph"/>
      </w:pPr>
      <w:r>
        <w:t xml:space="preserve">Algeria Algiers represents one of Africa's most promising digital markets, with a burgeoning tech-savvy population exceeding 4 million residents and accelerating internet penetration rates. The government's "Algérie Numérique 2030" initiative has catalyzed unprecedented demand for localized software solutions. In this context, our Editor product emerged as the preferred choice for media houses, government agencies, and SMEs navigating Algeria Algiers' unique digital transformation journey. Unlike generic international tools, our Editor was specifically optimized for Arabic language processing, right-to-left interface support, and compliance with Algerian data regulations—critical differentiators that drove its rapid adoption across Algeria Algiers.</w:t>
      </w:r>
    </w:p>
    <w:bookmarkEnd w:id="21"/>
    <w:bookmarkStart w:id="22" w:name="X3e506b72c26a21d1665bf6df47796069ff70eeb"/>
    <w:p>
      <w:pPr>
        <w:pStyle w:val="Heading2"/>
      </w:pPr>
      <w:r>
        <w:t xml:space="preserve">Sales Performance Breakdown: Algeria Algiers Market (Q3 2023)</w:t>
      </w:r>
    </w:p>
    <w:p>
      <w:pPr>
        <w:pStyle w:val="FirstParagraph"/>
      </w:pPr>
      <w:r>
        <w:t xml:space="preserve">This quarter witnessed a remarkable 147% year-over-year growth in Editor subscriptions within Algeria Algiers, culminating in $875,000 in revenue—surpassing all regional targets by 38%. The sales trajectory reveals three pivotal drivers:</w:t>
      </w:r>
    </w:p>
    <w:p>
      <w:pPr>
        <w:numPr>
          <w:ilvl w:val="0"/>
          <w:numId w:val="1001"/>
        </w:numPr>
        <w:pStyle w:val="Compact"/>
      </w:pPr>
      <w:r>
        <w:rPr>
          <w:bCs/>
          <w:b/>
        </w:rPr>
        <w:t xml:space="preserve">Government Sector Adoption:</w:t>
      </w:r>
      <w:r>
        <w:t xml:space="preserve"> </w:t>
      </w:r>
      <w:r>
        <w:t xml:space="preserve">A landmark $215,000 contract with the Algerian Ministry of Culture to deploy Editor across 27 public media outlets demonstrated institutional trust. This single deal accounted for 24% of total Algeria Algiers revenue.</w:t>
      </w:r>
    </w:p>
    <w:p>
      <w:pPr>
        <w:numPr>
          <w:ilvl w:val="0"/>
          <w:numId w:val="1001"/>
        </w:numPr>
        <w:pStyle w:val="Compact"/>
      </w:pPr>
      <w:r>
        <w:rPr>
          <w:bCs/>
          <w:b/>
        </w:rPr>
        <w:t xml:space="preserve">SME Expansion:</w:t>
      </w:r>
      <w:r>
        <w:t xml:space="preserve"> </w:t>
      </w:r>
      <w:r>
        <w:t xml:space="preserve">We onboarded 183 new small and medium enterprises in Algiers, representing a 90% increase from Q2. Localized pricing tiers (starting at $45/month) made the Editor accessible for startups like "Darija Media" and "Algeria Today News."</w:t>
      </w:r>
    </w:p>
    <w:p>
      <w:pPr>
        <w:pStyle w:val="FirstParagraph"/>
      </w:pPr>
      <w:r>
        <w:t xml:space="preserve">The Sales Report further indicates that Algeria Algiers achieved a 92% customer retention rate—significantly higher than the global average of 84%—attributed to our dedicated local support team based in Algiers. Our sales cycle shortened by 37 days in Algeria Algiers due to culturally attuned onboarding processes, directly linking Editor's success to hyper-localized market understanding.</w:t>
      </w:r>
    </w:p>
    <w:bookmarkEnd w:id="22"/>
    <w:bookmarkStart w:id="23" w:name="X3433bc3c946dd25bc6948aaeb701ae97179cc12"/>
    <w:p>
      <w:pPr>
        <w:pStyle w:val="Heading2"/>
      </w:pPr>
      <w:r>
        <w:t xml:space="preserve">Customer Success Stories: Algeria Algiers Impact</w:t>
      </w:r>
    </w:p>
    <w:p>
      <w:pPr>
        <w:pStyle w:val="FirstParagraph"/>
      </w:pPr>
      <w:r>
        <w:t xml:space="preserve">Real-world implementation data from Algeria Algiers validates our Editor's business value. The national newspaper "El Watan" reported a 63% reduction in content production time after adopting the Editor, enabling them to publish real-time coverage of Algiers' cultural events like the "Festival de la Musique." Similarly, educational platform "Tawfik Academy" increased student engagement by 41% through interactive Arabic content modules created exclusively with our Editor. A key testimonial from a major Algiers-based pharmaceutical company states:</w:t>
      </w:r>
      <w:r>
        <w:t xml:space="preserve"> </w:t>
      </w:r>
      <w:r>
        <w:rPr>
          <w:iCs/>
          <w:i/>
        </w:rPr>
        <w:t xml:space="preserve">"The Editor's compliance with Algeria's data sovereignty laws was non-negotiable for us. Its implementation saved $220,000 annually in regulatory penalties."</w:t>
      </w:r>
    </w:p>
    <w:bookmarkEnd w:id="23"/>
    <w:bookmarkStart w:id="24" w:name="competitive-landscape-analysis"/>
    <w:p>
      <w:pPr>
        <w:pStyle w:val="Heading2"/>
      </w:pPr>
      <w:r>
        <w:t xml:space="preserve">Competitive Landscape Analysis</w:t>
      </w:r>
    </w:p>
    <w:p>
      <w:pPr>
        <w:pStyle w:val="FirstParagraph"/>
      </w:pPr>
      <w:r>
        <w:t xml:space="preserve">While international competitors like Adobe Content Cloud attempted to penetrate Algeria Algiers, they failed to address critical localization gaps. Our Sales Report confirms that 78% of businesses switching from other tools cited language support and Algeria-specific compliance as the decisive factor—proof that our Editor's cultural intelligence drives market leadership. In contrast, foreign vendors averaged a 65% churn rate in Algeria Algiers due to poor Arabic interface support and non-compliance with local data laws.</w:t>
      </w:r>
    </w:p>
    <w:bookmarkEnd w:id="24"/>
    <w:bookmarkStart w:id="25" w:name="challenges-and-strategic-opportunities"/>
    <w:p>
      <w:pPr>
        <w:pStyle w:val="Heading2"/>
      </w:pPr>
      <w:r>
        <w:t xml:space="preserve">Challenges and Strategic Opportunities</w:t>
      </w:r>
    </w:p>
    <w:p>
      <w:pPr>
        <w:pStyle w:val="FirstParagraph"/>
      </w:pPr>
      <w:r>
        <w:t xml:space="preserve">Despite robust growth, the Sales Report identifies two key challenges requiring immediate attention in Algeria Algiers:</w:t>
      </w:r>
    </w:p>
    <w:p>
      <w:pPr>
        <w:numPr>
          <w:ilvl w:val="0"/>
          <w:numId w:val="1002"/>
        </w:numPr>
        <w:pStyle w:val="Compact"/>
      </w:pPr>
      <w:r>
        <w:rPr>
          <w:bCs/>
          <w:b/>
        </w:rPr>
        <w:t xml:space="preserve">Digital Infrastructure Variability:</w:t>
      </w:r>
      <w:r>
        <w:t xml:space="preserve"> </w:t>
      </w:r>
      <w:r>
        <w:t xml:space="preserve">While Algiers has excellent connectivity, rural regions struggle with bandwidth. We're piloting a low-bandwidth Editor version for Algeria's peripheral regions.</w:t>
      </w:r>
    </w:p>
    <w:p>
      <w:pPr>
        <w:numPr>
          <w:ilvl w:val="0"/>
          <w:numId w:val="1002"/>
        </w:numPr>
        <w:pStyle w:val="Compact"/>
      </w:pPr>
      <w:r>
        <w:rPr>
          <w:bCs/>
          <w:b/>
        </w:rPr>
        <w:t xml:space="preserve">Cultural Nuance Education:</w:t>
      </w:r>
      <w:r>
        <w:t xml:space="preserve"> </w:t>
      </w:r>
      <w:r>
        <w:t xml:space="preserve">Initial resistance from older professionals required targeted training in Algeria Algiers. Our localized "Editor Champions" program—training 45 Algerian digital influencers—reversed this trend, driving a 210% increase in user adoption among non-tech teams.</w:t>
      </w:r>
    </w:p>
    <w:p>
      <w:pPr>
        <w:pStyle w:val="FirstParagraph"/>
      </w:pPr>
      <w:r>
        <w:t xml:space="preserve">Opportunities for expansion include leveraging Algeria Algiers' growing e-commerce sector (projected to reach $2.8B by 2025). The Sales Report forecasts 34% YoY growth potential through partnerships with Algerian logistics platforms like "DHL Algérie" and "Algeria Post."</w:t>
      </w:r>
    </w:p>
    <w:bookmarkEnd w:id="25"/>
    <w:bookmarkStart w:id="27" w:name="Xba98532e0f8f799e956a1f26d66620ed16ab359"/>
    <w:p>
      <w:pPr>
        <w:pStyle w:val="Heading2"/>
      </w:pPr>
      <w:r>
        <w:t xml:space="preserve">Conclusion: Editor's Future in Algeria Algiers</w:t>
      </w:r>
    </w:p>
    <w:p>
      <w:pPr>
        <w:pStyle w:val="FirstParagraph"/>
      </w:pPr>
      <w:r>
        <w:t xml:space="preserve">This Sales Report unequivocally confirms that our Editor has become the cornerstone of digital content strategy across Algeria Algiers. The market response—evidenced by record-breaking adoption metrics and strategic enterprise partnerships—validates our localized approach as the gold standard for software deployment in North Africa. Looking ahead, we're committed to doubling down on Algeria Algiers through enhanced AI features for Arabic dialect processing and a dedicated 24/7 support hub based in Algiers' Dergar district. As one Algerian business executive aptly summarized:</w:t>
      </w:r>
      <w:r>
        <w:t xml:space="preserve"> </w:t>
      </w:r>
      <w:r>
        <w:rPr>
          <w:iCs/>
          <w:i/>
        </w:rPr>
        <w:t xml:space="preserve">"The Editor isn't just software; it's the digital voice of Algeria."</w:t>
      </w:r>
      <w:r>
        <w:t xml:space="preserve"> </w:t>
      </w:r>
      <w:r>
        <w:t xml:space="preserve">With these insights, our Sales Report provides the strategic blueprint to solidify Editor's leadership position while delivering unprecedented value across Algeria Algiers' evolving digital economy.</w:t>
      </w:r>
    </w:p>
    <w:bookmarkStart w:id="26" w:name="X845b229ebd248ac2910f6a4da52e8bee65369da"/>
    <w:p>
      <w:pPr>
        <w:pStyle w:val="Heading3"/>
      </w:pPr>
      <w:r>
        <w:t xml:space="preserve">Appendix: Key Metrics (Algeria Algiers - Q3 2023)</w:t>
      </w:r>
    </w:p>
    <w:p>
      <w:pPr>
        <w:pStyle w:val="FirstParagraph"/>
      </w:pPr>
      <w:r>
        <w:t xml:space="preserve">Performance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(Algiers)</w:t>
      </w:r>
    </w:p>
    <w:p>
      <w:pPr>
        <w:pStyle w:val="BodyText"/>
      </w:pPr>
      <w:r>
        <w:t xml:space="preserve">$875,000</w:t>
      </w:r>
    </w:p>
    <w:p>
      <w:pPr>
        <w:pStyle w:val="BodyText"/>
      </w:pPr>
      <w:r>
        <w:t xml:space="preserve">$697,500</w:t>
      </w:r>
    </w:p>
    <w:p>
      <w:pPr>
        <w:pStyle w:val="BodyText"/>
      </w:pPr>
      <w:r>
        <w:t xml:space="preserve">+147%</w:t>
      </w:r>
    </w:p>
    <w:p>
      <w:pPr>
        <w:pStyle w:val="BodyText"/>
      </w:pPr>
      <w:r>
        <w:t xml:space="preserve">New Customers Acquired</w:t>
      </w:r>
    </w:p>
    <w:p>
      <w:pPr>
        <w:pStyle w:val="BodyText"/>
      </w:pPr>
      <w:r>
        <w:t xml:space="preserve">228</w:t>
      </w:r>
    </w:p>
    <w:p>
      <w:pPr>
        <w:pStyle w:val="BodyText"/>
      </w:pPr>
      <w:r>
        <w:t xml:space="preserve">126</w:t>
      </w:r>
    </w:p>
    <w:p>
      <w:pPr>
        <w:pStyle w:val="BodyText"/>
      </w:pPr>
      <w:r>
        <w:t xml:space="preserve">+80%</w:t>
      </w:r>
    </w:p>
    <w:p>
      <w:pPr>
        <w:pStyle w:val="BodyText"/>
      </w:pPr>
      <w:r>
        <w:t xml:space="preserve">CAC (Algiers)</w:t>
      </w:r>
    </w:p>
    <w:p>
      <w:pPr>
        <w:pStyle w:val="BodyText"/>
      </w:pPr>
      <w:r>
        <w:t xml:space="preserve">$347</w:t>
      </w:r>
    </w:p>
    <w:p>
      <w:pPr>
        <w:pStyle w:val="BodyText"/>
      </w:pPr>
      <w:r>
        <w:t xml:space="preserve">$519</w:t>
      </w:r>
    </w:p>
    <w:p>
      <w:pPr>
        <w:pStyle w:val="BodyText"/>
      </w:pPr>
      <w:r>
        <w:t xml:space="preserve">-33%</w:t>
      </w:r>
    </w:p>
    <w:p>
      <w:pPr>
        <w:pStyle w:val="BodyText"/>
      </w:pPr>
      <w:r>
        <w:t xml:space="preserve">Customer Retention Rate</w:t>
      </w:r>
    </w:p>
    <w:p>
      <w:pPr>
        <w:pStyle w:val="BodyText"/>
      </w:pPr>
      <w:r>
        <w:t xml:space="preserve">92%</w:t>
      </w:r>
    </w:p>
    <w:p>
      <w:pPr>
        <w:pStyle w:val="BodyText"/>
      </w:pPr>
      <w:r>
        <w:rPr>
          <w:bCs/>
          <w:b/>
        </w:rPr>
        <w:t xml:space="preserve">Disclaimer:</w:t>
      </w:r>
      <w:r>
        <w:t xml:space="preserve"> </w:t>
      </w:r>
      <w:r>
        <w:t xml:space="preserve">This Sales Report reflects data exclusively for the Algeria Algiers market. All figures are audited by our regional finance team at our Algiers headquarters.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Software Performance in Algeria Algiers - Q3 2023</dc:title>
  <dc:creator/>
  <dc:language>en</dc:language>
  <cp:keywords/>
  <dcterms:created xsi:type="dcterms:W3CDTF">2026-07-17T19:23:17Z</dcterms:created>
  <dcterms:modified xsi:type="dcterms:W3CDTF">2026-07-17T19:23:17Z</dcterms:modified>
</cp:coreProperties>
</file>

<file path=docProps/custom.xml><?xml version="1.0" encoding="utf-8"?>
<Properties xmlns="http://schemas.openxmlformats.org/officeDocument/2006/custom-properties" xmlns:vt="http://schemas.openxmlformats.org/officeDocument/2006/docPropsVTypes"/>
</file>