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Editor's</w:t>
      </w:r>
      <w:r>
        <w:t xml:space="preserve"> </w:t>
      </w:r>
      <w:r>
        <w:t xml:space="preserve">Success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</w:p>
    <w:bookmarkStart w:id="28" w:name="X61dba96e382f7c1d530b8f09403b4e6abfac935"/>
    <w:p>
      <w:pPr>
        <w:pStyle w:val="Heading1"/>
      </w:pPr>
      <w:r>
        <w:t xml:space="preserve">Sales Report: Editor's Strategic Expansion and Performance in Canada Vancouver Market</w:t>
      </w:r>
    </w:p>
    <w:p>
      <w:pPr>
        <w:pStyle w:val="FirstParagraph"/>
      </w:pPr>
      <w:r>
        <w:rPr>
          <w:bCs/>
          <w:b/>
        </w:rPr>
        <w:t xml:space="preserve">Prepared for Executive Leadership | Date: October 26, 2023 |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performance, market penetration, and strategic achievements of our flagship product "</w:t>
      </w:r>
      <w:r>
        <w:rPr>
          <w:iCs/>
          <w:i/>
        </w:rPr>
        <w:t xml:space="preserve">Editor</w:t>
      </w:r>
      <w:r>
        <w:t xml:space="preserve">" within the Canada Vancouver business landscape during Q3 2023. The report confirms that</w:t>
      </w:r>
      <w:r>
        <w:t xml:space="preserve"> </w:t>
      </w:r>
      <w:r>
        <w:rPr>
          <w:iCs/>
          <w:i/>
        </w:rPr>
        <w:t xml:space="preserve">Editor</w:t>
      </w:r>
      <w:r>
        <w:t xml:space="preserve">, a cloud-based collaborative content management platform, has achieved remarkable traction in Vancouver's dynamic enterprise ecosystem. With a 41% year-over-year sales growth in this market alone,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has established itself as the preferred solution for content teams across Vancouver's key industries—media, e-commerce, hospitality, and professional services. This success underscores the product's alignment with Canada Vancouver's unique business needs and cultural priorities.</w:t>
      </w:r>
    </w:p>
    <w:bookmarkEnd w:id="20"/>
    <w:bookmarkStart w:id="21" w:name="X3abf1b047787e497d87a22e46f394bb7f4d927a"/>
    <w:p>
      <w:pPr>
        <w:pStyle w:val="Heading2"/>
      </w:pPr>
      <w:r>
        <w:t xml:space="preserve">Market Context: Why Canada Vancouver Matters for Editor</w:t>
      </w:r>
    </w:p>
    <w:p>
      <w:pPr>
        <w:pStyle w:val="FirstParagraph"/>
      </w:pPr>
      <w:r>
        <w:t xml:space="preserve">Canada Vancouver represents a critical growth frontier for</w:t>
      </w:r>
      <w:r>
        <w:t xml:space="preserve"> </w:t>
      </w:r>
      <w:r>
        <w:rPr>
          <w:iCs/>
          <w:i/>
        </w:rPr>
        <w:t xml:space="preserve">Editor</w:t>
      </w:r>
      <w:r>
        <w:t xml:space="preserve">. As one of North America’s most diverse, digitally advanced, and content-driven urban centers, Vancouver presents an ideal proving ground. The city hosts over 150 media companies (including CBC Vancouver and Postmedia), a thriving startup scene (notably in tourism tech and sustainable business), and numerous global enterprises with Canadian headquarters. Crucially, Vancouver businesses face unique challenges: high costs of traditional content management tools, seasonal tourism-driven content spikes, and a workforce that prioritizes work-life balance—needs perfectly addressed by</w:t>
      </w:r>
      <w:r>
        <w:t xml:space="preserve"> </w:t>
      </w:r>
      <w:r>
        <w:rPr>
          <w:iCs/>
          <w:i/>
        </w:rPr>
        <w:t xml:space="preserve">Editor</w:t>
      </w:r>
      <w:r>
        <w:t xml:space="preserve">'s intuitive interface, real-time collaboration features, and mobile-first design. Our sales strategy in Canada Vancouver intentionally focused on these pain points to position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not just as software, but as an operational partner.</w:t>
      </w:r>
    </w:p>
    <w:bookmarkEnd w:id="21"/>
    <w:bookmarkStart w:id="22" w:name="X0790dfd36d6a9fb464facba825ba1bc6b2bb47b"/>
    <w:p>
      <w:pPr>
        <w:pStyle w:val="Heading2"/>
      </w:pPr>
      <w:r>
        <w:t xml:space="preserve">Sales Performance Highlights: Canada Vancouver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(Canada Vancouver)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Annual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$1,085,000 CAD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$768,500 CAD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 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Share in Vancouver Enterprise SaaS Content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+11.3 pts</w:t>
            </w:r>
          </w:p>
        </w:tc>
      </w:tr>
    </w:tbl>
    <w:p>
      <w:pPr>
        <w:pStyle w:val="BodyText"/>
      </w:pPr>
      <w:r>
        <w:t xml:space="preserve">The data reveals a market capture accelerating at twice the national average (20% for Canada). Vancouver's success stems directly from our localized sales approach: deploying a dedicated regional team with deep knowledge of Canadian business practices and Vancouver-specific industry nuances. For example, we partnered with the</w:t>
      </w:r>
      <w:r>
        <w:t xml:space="preserve"> </w:t>
      </w:r>
      <w:r>
        <w:rPr>
          <w:iCs/>
          <w:i/>
        </w:rPr>
        <w:t xml:space="preserve">BC Tech Association</w:t>
      </w:r>
      <w:r>
        <w:t xml:space="preserve"> </w:t>
      </w:r>
      <w:r>
        <w:t xml:space="preserve">to host "Content Innovation Roundtables" across Vancouver, attracting 320+ prospects in Q3 alone—resulting in 18 qualified enterprise leads.</w:t>
      </w:r>
    </w:p>
    <w:bookmarkEnd w:id="22"/>
    <w:bookmarkStart w:id="23" w:name="X354214db71a26b966b093c718b87084bf56458a"/>
    <w:p>
      <w:pPr>
        <w:pStyle w:val="Heading2"/>
      </w:pPr>
      <w:r>
        <w:t xml:space="preserve">Key Success Drivers: Editor's Value Proposition in Canada Vancouver</w:t>
      </w:r>
    </w:p>
    <w:p>
      <w:pPr>
        <w:pStyle w:val="FirstParagraph"/>
      </w:pPr>
      <w:r>
        <w:rPr>
          <w:bCs/>
          <w:b/>
        </w:rPr>
        <w:t xml:space="preserve">Localized Product Fit:</w:t>
      </w:r>
      <w:r>
        <w:t xml:space="preserve"> </w:t>
      </w:r>
      <w:r>
        <w:t xml:space="preserve">Our team integrated features specifically valued by Vancouver businesses, such as: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Vancouver Seasonal Workflow Templates</w:t>
      </w:r>
      <w:r>
        <w:t xml:space="preserve">: Pre-built content calendars for tourism peaks (summer, winter holidays) used by 68% of our new clients.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BC Language Compliance</w:t>
      </w:r>
      <w:r>
        <w:t xml:space="preserve">: Auto-translation to French/English with Canadian spelling conventions, critical for bilingual firms in Vancouver's government-facing sectors.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Sustainable Operations Dashboard</w:t>
      </w:r>
      <w:r>
        <w:t xml:space="preserve">: Tracks digital carbon footprint (a top concern for Vancouver businesses), used by 42% of clients as a ESG reporting tool.</w:t>
      </w:r>
    </w:p>
    <w:p>
      <w:pPr>
        <w:pStyle w:val="FirstParagraph"/>
      </w:pPr>
      <w:r>
        <w:rPr>
          <w:bCs/>
          <w:b/>
        </w:rPr>
        <w:t xml:space="preserve">Relationship-Centric Sales Process:</w:t>
      </w:r>
      <w:r>
        <w:t xml:space="preserve"> </w:t>
      </w:r>
      <w:r>
        <w:t xml:space="preserve">Unlike generic sales tactics, our Canada Vancouver team prioritized building trust through hyper-local engagement. We hosted "Coffee &amp; Content" networking events at iconic Vancouver venues (e.g., Granville Island Public Market, Miro Coffee), not just in offices. This strategy yielded 3x higher lead-to-customer conversion rates than national averages.</w:t>
      </w:r>
    </w:p>
    <w:bookmarkEnd w:id="23"/>
    <w:bookmarkStart w:id="24" w:name="Xf2c1ee720d115ce8d9874ffda64bd90dc1459e7"/>
    <w:p>
      <w:pPr>
        <w:pStyle w:val="Heading2"/>
      </w:pPr>
      <w:r>
        <w:t xml:space="preserve">Case Study: Transforming a Vancouver Tourism Enterprise with Editor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Coastal Journeys (Vancouver-based eco-tourism operator)</w:t>
      </w:r>
    </w:p>
    <w:p>
      <w:pPr>
        <w:pStyle w:val="BodyText"/>
      </w:pPr>
      <w:r>
        <w:rPr>
          <w:iCs/>
          <w:i/>
        </w:rPr>
        <w:t xml:space="preserve">Pain Point:</w:t>
      </w:r>
      <w:r>
        <w:t xml:space="preserve"> </w:t>
      </w:r>
      <w:r>
        <w:t xml:space="preserve">Managed content for 120+ tour packages across multiple languages using disjointed spreadsheets and email—causing missed seasonal updates during peak summer booking season.</w:t>
      </w:r>
    </w:p>
    <w:p>
      <w:pPr>
        <w:pStyle w:val="BodyText"/>
      </w:pPr>
      <w:r>
        <w:rPr>
          <w:iCs/>
          <w:i/>
        </w:rPr>
        <w:t xml:space="preserve">Editor Solution:</w:t>
      </w:r>
      <w:r>
        <w:t xml:space="preserve"> </w:t>
      </w:r>
      <w:r>
        <w:t xml:space="preserve">Implemented our Vancouver-optimized workflow templates. Content teams reduced planning time by 40%, ensured real-time consistency for multilingual materials, and launched a new Indigenous-led tour campaign 3 weeks ahead of schedule using</w:t>
      </w:r>
      <w:r>
        <w:t xml:space="preserve"> </w:t>
      </w:r>
      <w:r>
        <w:rPr>
          <w:iCs/>
          <w:i/>
        </w:rPr>
        <w:t xml:space="preserve">Editor</w:t>
      </w:r>
      <w:r>
        <w:t xml:space="preserve">'s collaborative features.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Coastal Journeys secured $275K in new bookings directly tied to the improved content strategy. They expanded their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license to cover all 4 Canadian regional offices and became a vocal advocate at Vancouver's Tourism Industry Association event.</w:t>
      </w:r>
    </w:p>
    <w:bookmarkEnd w:id="24"/>
    <w:bookmarkStart w:id="25" w:name="X56ffae80b1336140141d265d52710b1c4cf6d85"/>
    <w:p>
      <w:pPr>
        <w:pStyle w:val="Heading2"/>
      </w:pPr>
      <w:r>
        <w:t xml:space="preserve">Traffic &amp; Challenges: Navigating Canada Vancouver’s Unique Landscape</w:t>
      </w:r>
    </w:p>
    <w:p>
      <w:pPr>
        <w:pStyle w:val="FirstParagraph"/>
      </w:pPr>
      <w:r>
        <w:t xml:space="preserve">The Canada Vancouver market presented distinct challenges, notably the high cost of business travel (impacting face-to-face sales) and competition from legacy Canadian content management providers. However,</w:t>
      </w:r>
      <w:r>
        <w:t xml:space="preserve"> </w:t>
      </w:r>
      <w:r>
        <w:rPr>
          <w:iCs/>
          <w:i/>
        </w:rPr>
        <w:t xml:space="preserve">Editor</w:t>
      </w:r>
      <w:r>
        <w:t xml:space="preserve">'s mobile-first design minimized travel needs—92% of demos were completed via video call with clients in Vancouver, reducing our sales cycle by 28 days. We also countered local competitors by emphasizing</w:t>
      </w:r>
      <w:r>
        <w:t xml:space="preserve"> </w:t>
      </w:r>
      <w:r>
        <w:rPr>
          <w:iCs/>
          <w:i/>
        </w:rPr>
        <w:t xml:space="preserve">Editor</w:t>
      </w:r>
      <w:r>
        <w:t xml:space="preserve">'s compliance with Canada's PIPEDA privacy laws, a critical factor for Vancouver businesses handling sensitive customer data.</w:t>
      </w:r>
    </w:p>
    <w:bookmarkEnd w:id="25"/>
    <w:bookmarkStart w:id="26" w:name="X3d6c85a7f3705ab6d8fc478f15adffad65f17f1"/>
    <w:p>
      <w:pPr>
        <w:pStyle w:val="Heading2"/>
      </w:pPr>
      <w:r>
        <w:t xml:space="preserve">Strategic Roadmap: Sustaining Growth in Canada Vancouver</w:t>
      </w:r>
    </w:p>
    <w:p>
      <w:pPr>
        <w:pStyle w:val="FirstParagraph"/>
      </w:pPr>
      <w:r>
        <w:t xml:space="preserve">The success of this Sales Report confirms that Vancouver is not just a regional win but a model for national expansion. Our 2024 strategy includes: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Deepening Local Partnerships:</w:t>
      </w:r>
      <w:r>
        <w:t xml:space="preserve"> </w:t>
      </w:r>
      <w:r>
        <w:t xml:space="preserve">Formalizing alliances with key Vancouver institutions like the University of British Columbia (UBC) to offer discounted licenses for academic content teams.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Vancouver-Specific Feature Rollouts:</w:t>
      </w:r>
      <w:r>
        <w:t xml:space="preserve"> </w:t>
      </w:r>
      <w:r>
        <w:t xml:space="preserve">Launching "Pacific Coast Content Alerts" in Q1 2024, integrating weather and event data for tourism clients.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Customer Success Ambassadors:</w:t>
      </w:r>
      <w:r>
        <w:t xml:space="preserve"> </w:t>
      </w:r>
      <w:r>
        <w:t xml:space="preserve">Training Vancouver-based power users (like Coastal Journeys) to lead peer workshops across Canada.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demonstrates that</w:t>
      </w:r>
      <w:r>
        <w:t xml:space="preserve"> </w:t>
      </w:r>
      <w:r>
        <w:rPr>
          <w:iCs/>
          <w:i/>
        </w:rPr>
        <w:t xml:space="preserve">Editor</w:t>
      </w:r>
      <w:r>
        <w:t xml:space="preserve">'s performance in the Canada Vancouver market is not merely strong—it's transformative. By embedding localization into our product, sales, and customer success frameworks, we've turned Vancouver from a target market into our flagship example of how to succeed in Canada’s most competitive urban economy. The 41% growth in Q3 isn't just a number; it represents Vancouver businesses choosing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as their strategic content partner over legacy solutions. As we scale this model nationally, the lessons from Canada Vancouver will be central to our vision. We are confident that</w:t>
      </w:r>
      <w:r>
        <w:t xml:space="preserve"> </w:t>
      </w:r>
      <w:r>
        <w:rPr>
          <w:iCs/>
          <w:i/>
        </w:rPr>
        <w:t xml:space="preserve">Editor</w:t>
      </w:r>
      <w:r>
        <w:t xml:space="preserve">'s continued leadership in this market will drive sustainable revenue growth and position us as the definitive choice for enterprise content management across Canada.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Strategy Team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sales@editor.com |</w:t>
      </w:r>
      <w:r>
        <w:t xml:space="preserve"> </w:t>
      </w:r>
      <w:r>
        <w:rPr>
          <w:bCs/>
          <w:b/>
        </w:rPr>
        <w:t xml:space="preserve">Vancouver Office Address:</w:t>
      </w:r>
      <w:r>
        <w:t xml:space="preserve"> </w:t>
      </w:r>
      <w:r>
        <w:t xml:space="preserve">123 Main Street, Suite 500, Vancouver BC V6B 5R7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Editor's Success in Canada Vancouver Market</dc:title>
  <dc:creator/>
  <dc:language>en</dc:language>
  <cp:keywords/>
  <dcterms:created xsi:type="dcterms:W3CDTF">2026-07-19T19:12:01Z</dcterms:created>
  <dcterms:modified xsi:type="dcterms:W3CDTF">2026-07-19T19:12:01Z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