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in</w:t>
      </w:r>
      <w:r>
        <w:t xml:space="preserve"> </w:t>
      </w:r>
      <w:r>
        <w:t xml:space="preserve">Italy</w:t>
      </w:r>
      <w:r>
        <w:t xml:space="preserve"> </w:t>
      </w:r>
      <w:r>
        <w:t xml:space="preserve">Naples</w:t>
      </w:r>
      <w:r>
        <w:t xml:space="preserve"> </w:t>
      </w:r>
      <w:r>
        <w:t xml:space="preserve">Market</w:t>
      </w:r>
    </w:p>
    <w:bookmarkStart w:id="31" w:name="X1b10d472fe5529ccb5e636075b95eb88efce592"/>
    <w:p>
      <w:pPr>
        <w:pStyle w:val="Heading1"/>
      </w:pPr>
      <w:r>
        <w:t xml:space="preserve">Sales Report: Strategic Performance Analysis of Editor in Italy Naples Market</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w:t>
      </w:r>
      <w:r>
        <w:t xml:space="preserve"> </w:t>
      </w:r>
      <w:r>
        <w:rPr>
          <w:bCs/>
          <w:b/>
        </w:rPr>
        <w:t xml:space="preserve">Editor</w:t>
      </w:r>
      <w:r>
        <w:t xml:space="preserve"> </w:t>
      </w:r>
      <w:r>
        <w:t xml:space="preserve">across the vibrant market landscape of</w:t>
      </w:r>
      <w:r>
        <w:t xml:space="preserve"> </w:t>
      </w:r>
      <w:r>
        <w:rPr>
          <w:bCs/>
          <w:b/>
        </w:rPr>
        <w:t xml:space="preserve">Italy Naples</w:t>
      </w:r>
      <w:r>
        <w:t xml:space="preserve">. Covering Q1-Q3 2023, this document provides critical insights into our market penetration, customer engagement strategies, and revenue trajectories within one of Southern Italy's most dynamic economic hubs. The</w:t>
      </w:r>
      <w:r>
        <w:t xml:space="preserve"> </w:t>
      </w:r>
      <w:r>
        <w:rPr>
          <w:bCs/>
          <w:b/>
        </w:rPr>
        <w:t xml:space="preserve">Sales Report</w:t>
      </w:r>
      <w:r>
        <w:t xml:space="preserve"> </w:t>
      </w:r>
      <w:r>
        <w:t xml:space="preserve">confirms that</w:t>
      </w:r>
      <w:r>
        <w:t xml:space="preserve"> </w:t>
      </w:r>
      <w:r>
        <w:rPr>
          <w:bCs/>
          <w:b/>
        </w:rPr>
        <w:t xml:space="preserve">Editor</w:t>
      </w:r>
      <w:r>
        <w:t xml:space="preserve">'s localized approach has generated a 27% year-on-year growth in Naples, significantly outpacing national averages. This success underscores our commitment to adapting global publishing standards to the unique cultural and commercial rhythms of</w:t>
      </w:r>
      <w:r>
        <w:t xml:space="preserve"> </w:t>
      </w:r>
      <w:r>
        <w:rPr>
          <w:bCs/>
          <w:b/>
        </w:rPr>
        <w:t xml:space="preserve">Italy Naples</w:t>
      </w:r>
      <w:r>
        <w:t xml:space="preserve">.</w:t>
      </w:r>
    </w:p>
    <w:bookmarkEnd w:id="20"/>
    <w:bookmarkStart w:id="21" w:name="market-context-why-italy-naples-matters"/>
    <w:p>
      <w:pPr>
        <w:pStyle w:val="Heading2"/>
      </w:pPr>
      <w:r>
        <w:t xml:space="preserve">Market Context: Why Italy Naples Matters</w:t>
      </w:r>
    </w:p>
    <w:p>
      <w:pPr>
        <w:pStyle w:val="FirstParagraph"/>
      </w:pPr>
      <w:r>
        <w:rPr>
          <w:bCs/>
          <w:b/>
        </w:rPr>
        <w:t xml:space="preserve">Italy Naples</w:t>
      </w:r>
      <w:r>
        <w:t xml:space="preserve"> </w:t>
      </w:r>
      <w:r>
        <w:t xml:space="preserve">represents more than just a geographic location—it is a cultural epicenter where tradition meets innovation. As the third-largest metropolitan area in Italy, Naples presents unparalleled opportunities for content providers like</w:t>
      </w:r>
      <w:r>
        <w:t xml:space="preserve"> </w:t>
      </w:r>
      <w:r>
        <w:rPr>
          <w:bCs/>
          <w:b/>
        </w:rPr>
        <w:t xml:space="preserve">Editor</w:t>
      </w:r>
      <w:r>
        <w:t xml:space="preserve">. The city's dense urban fabric, high literacy rates (95% nationally), and thriving creative industries make it ideal for our premium editorial products. This</w:t>
      </w:r>
      <w:r>
        <w:t xml:space="preserve"> </w:t>
      </w:r>
      <w:r>
        <w:rPr>
          <w:bCs/>
          <w:b/>
        </w:rPr>
        <w:t xml:space="preserve">Sales Report</w:t>
      </w:r>
      <w:r>
        <w:t xml:space="preserve"> </w:t>
      </w:r>
      <w:r>
        <w:t xml:space="preserve">emphasizes how our Naples-specific strategies directly address local nuances: from adapting content to Campanian dialects in children's literature to collaborating with historic bookstores like Libreria Cappella in Spaccanapoli. Understanding that</w:t>
      </w:r>
      <w:r>
        <w:t xml:space="preserve"> </w:t>
      </w:r>
      <w:r>
        <w:rPr>
          <w:bCs/>
          <w:b/>
        </w:rPr>
        <w:t xml:space="preserve">Italy Naples</w:t>
      </w:r>
      <w:r>
        <w:t xml:space="preserve"> </w:t>
      </w:r>
      <w:r>
        <w:t xml:space="preserve">operates within a distinct economic ecosystem—marked by strong local identity and seasonal tourism spikes—has been fundamental to</w:t>
      </w:r>
      <w:r>
        <w:t xml:space="preserve"> </w:t>
      </w:r>
      <w:r>
        <w:rPr>
          <w:bCs/>
          <w:b/>
        </w:rPr>
        <w:t xml:space="preserve">Editor</w:t>
      </w:r>
      <w:r>
        <w:t xml:space="preserve">'s success here.</w:t>
      </w:r>
    </w:p>
    <w:bookmarkEnd w:id="21"/>
    <w:bookmarkStart w:id="22" w:name="q3-2023-sales-performance-key-metrics"/>
    <w:p>
      <w:pPr>
        <w:pStyle w:val="Heading2"/>
      </w:pPr>
      <w:r>
        <w:t xml:space="preserve">Q3 2023 Sales Performance: Key Metrics</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1,485,000</w:t>
      </w:r>
    </w:p>
    <w:p>
      <w:pPr>
        <w:pStyle w:val="BodyText"/>
      </w:pPr>
      <w:r>
        <w:t xml:space="preserve">1,175,300</w:t>
      </w:r>
    </w:p>
    <w:p>
      <w:pPr>
        <w:pStyle w:val="BodyText"/>
      </w:pPr>
      <w:r>
        <w:t xml:space="preserve">+26.3%</w:t>
      </w:r>
    </w:p>
    <w:p>
      <w:pPr>
        <w:pStyle w:val="BodyText"/>
      </w:pPr>
      <w:r>
        <w:t xml:space="preserve">New Customer Acquisition</w:t>
      </w:r>
    </w:p>
    <w:p>
      <w:pPr>
        <w:pStyle w:val="BodyText"/>
      </w:pPr>
      <w:r>
        <w:t xml:space="preserve">2,418</w:t>
      </w:r>
    </w:p>
    <w:p>
      <w:pPr>
        <w:pStyle w:val="BodyText"/>
      </w:pPr>
      <w:r>
        <w:t xml:space="preserve">1,857</w:t>
      </w:r>
    </w:p>
    <w:p>
      <w:pPr>
        <w:pStyle w:val="BodyText"/>
      </w:pPr>
      <w:r>
        <w:t xml:space="preserve">+30.2%</w:t>
      </w:r>
    </w:p>
    <w:p>
      <w:pPr>
        <w:pStyle w:val="BodyText"/>
      </w:pPr>
      <w:r>
        <w:t xml:space="preserve">Avg. Order Value (€)</w:t>
      </w:r>
    </w:p>
    <w:p>
      <w:pPr>
        <w:pStyle w:val="BodyText"/>
      </w:pPr>
      <w:r>
        <w:t xml:space="preserve">205</w:t>
      </w:r>
    </w:p>
    <w:p>
      <w:pPr>
        <w:pStyle w:val="BodyText"/>
      </w:pPr>
      <w:r>
        <w:t xml:space="preserve">192</w:t>
      </w:r>
    </w:p>
    <w:p>
      <w:pPr>
        <w:pStyle w:val="BodyText"/>
      </w:pPr>
      <w:r>
        <w:t xml:space="preserve">+6.8%</w:t>
      </w:r>
    </w:p>
    <w:p>
      <w:pPr>
        <w:pStyle w:val="BodyText"/>
      </w:pPr>
      <w:r>
        <w:t xml:space="preserve">The data reveals robust momentum, particularly in our 'Napoli Stories' regional publishing line. This initiative—featuring local authors like Maria Concetta Di Maio and historical narratives of the Vesuvius eruptions—accounted for 38% of Q3 revenue in Naples. Our strategic partnership with the</w:t>
      </w:r>
      <w:r>
        <w:t xml:space="preserve"> </w:t>
      </w:r>
      <w:r>
        <w:rPr>
          <w:iCs/>
          <w:i/>
        </w:rPr>
        <w:t xml:space="preserve">Università degli Studi di Napoli Federico II</w:t>
      </w:r>
      <w:r>
        <w:t xml:space="preserve"> </w:t>
      </w:r>
      <w:r>
        <w:t xml:space="preserve">has further cemented</w:t>
      </w:r>
      <w:r>
        <w:t xml:space="preserve"> </w:t>
      </w:r>
      <w:r>
        <w:rPr>
          <w:bCs/>
          <w:b/>
        </w:rPr>
        <w:t xml:space="preserve">Editor</w:t>
      </w:r>
      <w:r>
        <w:t xml:space="preserve">'s position as a knowledge hub, driving academic bulk sales that contributed €420K to our Naples segment.</w:t>
      </w:r>
    </w:p>
    <w:bookmarkEnd w:id="22"/>
    <w:bookmarkStart w:id="26" w:name="Xc209b0598576ec3b513eae93006fcfd5e152349"/>
    <w:p>
      <w:pPr>
        <w:pStyle w:val="Heading2"/>
      </w:pPr>
      <w:r>
        <w:t xml:space="preserve">Detailed Regional Analysis: Italy Naples Focus</w:t>
      </w:r>
    </w:p>
    <w:p>
      <w:pPr>
        <w:pStyle w:val="FirstParagraph"/>
      </w:pPr>
      <w:r>
        <w:rPr>
          <w:bCs/>
          <w:b/>
        </w:rPr>
        <w:t xml:space="preserve">Sales Report</w:t>
      </w:r>
      <w:r>
        <w:t xml:space="preserve"> </w:t>
      </w:r>
      <w:r>
        <w:t xml:space="preserve">analysis identifies three pillars of success in the</w:t>
      </w:r>
      <w:r>
        <w:t xml:space="preserve"> </w:t>
      </w:r>
      <w:r>
        <w:rPr>
          <w:bCs/>
          <w:b/>
        </w:rPr>
        <w:t xml:space="preserve">Italy Naples</w:t>
      </w:r>
      <w:r>
        <w:t xml:space="preserve"> </w:t>
      </w:r>
      <w:r>
        <w:t xml:space="preserve">market:</w:t>
      </w:r>
    </w:p>
    <w:bookmarkStart w:id="23" w:name="cultural-localization-strategy"/>
    <w:p>
      <w:pPr>
        <w:pStyle w:val="Heading3"/>
      </w:pPr>
      <w:r>
        <w:t xml:space="preserve">1. Cultural Localization Strategy</w:t>
      </w:r>
    </w:p>
    <w:p>
      <w:pPr>
        <w:pStyle w:val="FirstParagraph"/>
      </w:pPr>
      <w:r>
        <w:t xml:space="preserve">We moved beyond generic translations to develop a 'Naples-First' editorial framework. For instance, our 2023 cookbook series 'Cucina di Casa Napoli' features recipes using locally sourced ingredients like San Marzano tomatoes and mozzarella di bufala, directly appealing to the city's food-centric culture. This localized approach has increased repeat purchase rates by 41% compared to standard national campaigns. The</w:t>
      </w:r>
      <w:r>
        <w:t xml:space="preserve"> </w:t>
      </w:r>
      <w:r>
        <w:rPr>
          <w:bCs/>
          <w:b/>
        </w:rPr>
        <w:t xml:space="preserve">Editor</w:t>
      </w:r>
      <w:r>
        <w:t xml:space="preserve"> </w:t>
      </w:r>
      <w:r>
        <w:t xml:space="preserve">team in Naples conducts quarterly community workshops at historic cafés like Caffè Gambrinus, gathering insights that inform our product development.</w:t>
      </w:r>
    </w:p>
    <w:bookmarkEnd w:id="23"/>
    <w:bookmarkStart w:id="24" w:name="omnichannel-expansion"/>
    <w:p>
      <w:pPr>
        <w:pStyle w:val="Heading3"/>
      </w:pPr>
      <w:r>
        <w:t xml:space="preserve">2. Omnichannel Expansion</w:t>
      </w:r>
    </w:p>
    <w:p>
      <w:pPr>
        <w:pStyle w:val="FirstParagraph"/>
      </w:pPr>
      <w:r>
        <w:t xml:space="preserve">In response to Naples' unique retail landscape (78% of book sales occur through independent shops versus chain stores), we implemented a 'Shop-in-Shop' model. Partnering with 42 specialty outlets across the city—including iconic stores like Libreria Il Caffè in Centro Storico—we provide tailored displays, exclusive author events, and real-time inventory management. This initiative generated €315K in direct sales during July's 'Napoli Estate' festival, a period when tourist traffic typically boosts local commerce by 35%.</w:t>
      </w:r>
    </w:p>
    <w:bookmarkEnd w:id="24"/>
    <w:bookmarkStart w:id="25" w:name="digital-integration-for-local-audience"/>
    <w:p>
      <w:pPr>
        <w:pStyle w:val="Heading3"/>
      </w:pPr>
      <w:r>
        <w:t xml:space="preserve">3. Digital Integration for Local Audience</w:t>
      </w:r>
    </w:p>
    <w:p>
      <w:pPr>
        <w:pStyle w:val="FirstParagraph"/>
      </w:pPr>
      <w:r>
        <w:rPr>
          <w:bCs/>
          <w:b/>
        </w:rPr>
        <w:t xml:space="preserve">Editor</w:t>
      </w:r>
      <w:r>
        <w:t xml:space="preserve">'s Naples digital strategy leverages local social media influencers (e.g., @NapoliLeggenda on Instagram) and geo-targeted content. Our 'Virtual Napoli Book Tour' campaign—featuring virtual readings at Castel dell'Ovo—drove 12,000+ app downloads in the region. This digital initiative reduced customer acquisition costs by 29% while increasing online sales from Naples by 57% year-over-year, a critical metric for our</w:t>
      </w:r>
      <w:r>
        <w:t xml:space="preserve"> </w:t>
      </w:r>
      <w:r>
        <w:rPr>
          <w:bCs/>
          <w:b/>
        </w:rPr>
        <w:t xml:space="preserve">Sales Report</w:t>
      </w:r>
      <w:r>
        <w:t xml:space="preserve"> </w:t>
      </w:r>
      <w:r>
        <w:t xml:space="preserve">analysis.</w:t>
      </w:r>
    </w:p>
    <w:bookmarkEnd w:id="25"/>
    <w:bookmarkEnd w:id="26"/>
    <w:bookmarkStart w:id="27" w:name="challenges-and-strategic-responses"/>
    <w:p>
      <w:pPr>
        <w:pStyle w:val="Heading2"/>
      </w:pPr>
      <w:r>
        <w:t xml:space="preserve">Challenges and Strategic Responses</w:t>
      </w:r>
    </w:p>
    <w:p>
      <w:pPr>
        <w:pStyle w:val="FirstParagraph"/>
      </w:pPr>
      <w:r>
        <w:t xml:space="preserve">The</w:t>
      </w:r>
      <w:r>
        <w:t xml:space="preserve"> </w:t>
      </w:r>
      <w:r>
        <w:rPr>
          <w:bCs/>
          <w:b/>
        </w:rPr>
        <w:t xml:space="preserve">Sales Report</w:t>
      </w:r>
      <w:r>
        <w:t xml:space="preserve"> </w:t>
      </w:r>
      <w:r>
        <w:t xml:space="preserve">also identifies operational challenges specific to the</w:t>
      </w:r>
      <w:r>
        <w:t xml:space="preserve"> </w:t>
      </w:r>
      <w:r>
        <w:rPr>
          <w:bCs/>
          <w:b/>
        </w:rPr>
        <w:t xml:space="preserve">Italy Naples</w:t>
      </w:r>
      <w:r>
        <w:t xml:space="preserve"> </w:t>
      </w:r>
      <w:r>
        <w:t xml:space="preserve">context. Our initial expansion faced logistics hurdles due to Naples' complex port infrastructure, delaying 15% of shipments in Q1. In response,</w:t>
      </w:r>
      <w:r>
        <w:t xml:space="preserve"> </w:t>
      </w:r>
      <w:r>
        <w:rPr>
          <w:bCs/>
          <w:b/>
        </w:rPr>
        <w:t xml:space="preserve">Editor</w:t>
      </w:r>
      <w:r>
        <w:t xml:space="preserve"> </w:t>
      </w:r>
      <w:r>
        <w:t xml:space="preserve">established a dedicated Naples distribution hub at Molo Beverello port, reducing delivery times by 62%. We also addressed seasonal economic fluctuations—like the summer tourism dip—by launching 'Winter Reading Packages' with local artisans (e.g., book bundles with handmade ceramics), maintaining consistent revenue streams.</w:t>
      </w:r>
    </w:p>
    <w:bookmarkEnd w:id="27"/>
    <w:bookmarkStart w:id="28" w:name="customer-sentiment-naples-voice"/>
    <w:p>
      <w:pPr>
        <w:pStyle w:val="Heading2"/>
      </w:pPr>
      <w:r>
        <w:t xml:space="preserve">Customer Sentiment: Naples Voice</w:t>
      </w:r>
    </w:p>
    <w:p>
      <w:pPr>
        <w:pStyle w:val="FirstParagraph"/>
      </w:pPr>
      <w:r>
        <w:t xml:space="preserve">Customer feedback from Naples reveals why our strategy resonates. 93% of respondents in our Q3 survey stated they chose</w:t>
      </w:r>
      <w:r>
        <w:t xml:space="preserve"> </w:t>
      </w:r>
      <w:r>
        <w:rPr>
          <w:bCs/>
          <w:b/>
        </w:rPr>
        <w:t xml:space="preserve">Editor</w:t>
      </w:r>
      <w:r>
        <w:t xml:space="preserve"> </w:t>
      </w:r>
      <w:r>
        <w:t xml:space="preserve">over competitors due to 'authentic local connection.' A quote from a frequent buyer at Libreria Marotta captures this: 'Editor doesn’t just sell books—they understand the soul of Naples.' This sentiment directly supports our position as the leading regional publisher in</w:t>
      </w:r>
      <w:r>
        <w:t xml:space="preserve"> </w:t>
      </w:r>
      <w:r>
        <w:rPr>
          <w:bCs/>
          <w:b/>
        </w:rPr>
        <w:t xml:space="preserve">Italy Naples</w:t>
      </w:r>
      <w:r>
        <w:t xml:space="preserve">, with market share rising from 18% to 24% since 2022.</w:t>
      </w:r>
    </w:p>
    <w:bookmarkEnd w:id="28"/>
    <w:bookmarkStart w:id="29" w:name="forward-looking-recommendations"/>
    <w:p>
      <w:pPr>
        <w:pStyle w:val="Heading2"/>
      </w:pPr>
      <w:r>
        <w:t xml:space="preserve">Forward-Looking Recommendations</w:t>
      </w:r>
    </w:p>
    <w:p>
      <w:pPr>
        <w:pStyle w:val="FirstParagraph"/>
      </w:pPr>
      <w:r>
        <w:t xml:space="preserve">This</w:t>
      </w:r>
      <w:r>
        <w:t xml:space="preserve"> </w:t>
      </w:r>
      <w:r>
        <w:rPr>
          <w:bCs/>
          <w:b/>
        </w:rPr>
        <w:t xml:space="preserve">Sales Report</w:t>
      </w:r>
      <w:r>
        <w:t xml:space="preserve"> </w:t>
      </w:r>
      <w:r>
        <w:t xml:space="preserve">concludes with three prioritized actions for sustained growth in the Naples market:</w:t>
      </w:r>
    </w:p>
    <w:p>
      <w:pPr>
        <w:numPr>
          <w:ilvl w:val="0"/>
          <w:numId w:val="1001"/>
        </w:numPr>
        <w:pStyle w:val="Compact"/>
      </w:pPr>
      <w:r>
        <w:rPr>
          <w:iCs/>
          <w:i/>
        </w:rPr>
        <w:t xml:space="preserve">Expand 'Napoli Storytelling' Events:</w:t>
      </w:r>
      <w:r>
        <w:t xml:space="preserve"> </w:t>
      </w:r>
      <w:r>
        <w:t xml:space="preserve">Co-host monthly literary evenings at historic venues (e.g., Palazzo Sessa) to deepen community ties.</w:t>
      </w:r>
    </w:p>
    <w:p>
      <w:pPr>
        <w:numPr>
          <w:ilvl w:val="0"/>
          <w:numId w:val="1001"/>
        </w:numPr>
        <w:pStyle w:val="Compact"/>
      </w:pPr>
      <w:r>
        <w:rPr>
          <w:iCs/>
          <w:i/>
        </w:rPr>
        <w:t xml:space="preserve">Develop Campanian Dialect Editions:</w:t>
      </w:r>
      <w:r>
        <w:t xml:space="preserve"> </w:t>
      </w:r>
      <w:r>
        <w:t xml:space="preserve">Pilot bilingual children's books in Neapolitan/Italian to capture emerging families.</w:t>
      </w:r>
    </w:p>
    <w:p>
      <w:pPr>
        <w:numPr>
          <w:ilvl w:val="0"/>
          <w:numId w:val="1001"/>
        </w:numPr>
        <w:pStyle w:val="Compact"/>
      </w:pPr>
      <w:r>
        <w:rPr>
          <w:iCs/>
          <w:i/>
        </w:rPr>
        <w:t xml:space="preserve">Leverage Naples' Tourism Infrastructure:</w:t>
      </w:r>
      <w:r>
        <w:t xml:space="preserve"> </w:t>
      </w:r>
      <w:r>
        <w:t xml:space="preserve">Partner with luxury hotels (e.g., Grand Hotel Vesuvio) for curated book recommendations, targeting 20% revenue growth from tourist segments.</w:t>
      </w:r>
    </w:p>
    <w:bookmarkEnd w:id="29"/>
    <w:bookmarkStart w:id="30" w:name="conclusion-editors-naples-imperative"/>
    <w:p>
      <w:pPr>
        <w:pStyle w:val="Heading2"/>
      </w:pPr>
      <w:r>
        <w:t xml:space="preserve">Conclusion: Editor's Naples Imperative</w:t>
      </w:r>
    </w:p>
    <w:p>
      <w:pPr>
        <w:pStyle w:val="FirstParagraph"/>
      </w:pPr>
      <w:r>
        <w:t xml:space="preserve">The success of</w:t>
      </w:r>
      <w:r>
        <w:t xml:space="preserve"> </w:t>
      </w:r>
      <w:r>
        <w:rPr>
          <w:bCs/>
          <w:b/>
        </w:rPr>
        <w:t xml:space="preserve">Editor</w:t>
      </w:r>
      <w:r>
        <w:t xml:space="preserve"> </w:t>
      </w:r>
      <w:r>
        <w:t xml:space="preserve">in the</w:t>
      </w:r>
      <w:r>
        <w:t xml:space="preserve"> </w:t>
      </w:r>
      <w:r>
        <w:rPr>
          <w:bCs/>
          <w:b/>
        </w:rPr>
        <w:t xml:space="preserve">Italy Naples</w:t>
      </w:r>
      <w:r>
        <w:t xml:space="preserve"> </w:t>
      </w:r>
      <w:r>
        <w:t xml:space="preserve">market proves that hyper-localized publishing delivers exceptional returns. This Sales Report demonstrates how understanding regional identity—not just geography—fuels growth. As Naples evolves as a cultural capital,</w:t>
      </w:r>
      <w:r>
        <w:t xml:space="preserve"> </w:t>
      </w:r>
      <w:r>
        <w:rPr>
          <w:bCs/>
          <w:b/>
        </w:rPr>
        <w:t xml:space="preserve">Editor</w:t>
      </w:r>
      <w:r>
        <w:t xml:space="preserve">'s commitment to embedding ourselves within its community will remain central to our strategy. With Q4 2023 targeting €1.8M in Naples revenue and 35% market share, we are positioned not merely as a publisher but as a cultural partner for the city that inspired our mission. The data is clear: when</w:t>
      </w:r>
      <w:r>
        <w:t xml:space="preserve"> </w:t>
      </w:r>
      <w:r>
        <w:rPr>
          <w:bCs/>
          <w:b/>
        </w:rPr>
        <w:t xml:space="preserve">Editor</w:t>
      </w:r>
      <w:r>
        <w:t xml:space="preserve"> </w:t>
      </w:r>
      <w:r>
        <w:t xml:space="preserve">embraces</w:t>
      </w:r>
      <w:r>
        <w:t xml:space="preserve"> </w:t>
      </w:r>
      <w:r>
        <w:rPr>
          <w:bCs/>
          <w:b/>
        </w:rPr>
        <w:t xml:space="preserve">Italy Naples</w:t>
      </w:r>
      <w:r>
        <w:t xml:space="preserve">, it redefines publishing success.</w:t>
      </w:r>
    </w:p>
    <w:p>
      <w:pPr>
        <w:pStyle w:val="BodyText"/>
      </w:pPr>
      <w:r>
        <w:rPr>
          <w:iCs/>
          <w:i/>
        </w:rPr>
        <w:t xml:space="preserve">Sales Report Finalized: October 26, 2023 | Prepared by Editor Global Market Intelligence Team | Confidential for Italy Naples Operations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in Italy Naples Market</dc:title>
  <dc:creator/>
  <dc:language>en</dc:language>
  <cp:keywords/>
  <dcterms:created xsi:type="dcterms:W3CDTF">2026-07-21T06:37:21Z</dcterms:created>
  <dcterms:modified xsi:type="dcterms:W3CDTF">2026-07-21T06:37:21Z</dcterms:modified>
</cp:coreProperties>
</file>

<file path=docProps/custom.xml><?xml version="1.0" encoding="utf-8"?>
<Properties xmlns="http://schemas.openxmlformats.org/officeDocument/2006/custom-properties" xmlns:vt="http://schemas.openxmlformats.org/officeDocument/2006/docPropsVTypes"/>
</file>