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Sales</w:t>
      </w:r>
      <w:r>
        <w:t xml:space="preserve"> </w:t>
      </w:r>
      <w:r>
        <w:t xml:space="preserve">Report:</w:t>
      </w:r>
      <w:r>
        <w:t xml:space="preserve"> </w:t>
      </w:r>
      <w:r>
        <w:t xml:space="preserve">Market</w:t>
      </w:r>
      <w:r>
        <w:t xml:space="preserve"> </w:t>
      </w:r>
      <w:r>
        <w:t xml:space="preserve">Performance</w:t>
      </w:r>
      <w:r>
        <w:t xml:space="preserve"> </w:t>
      </w:r>
      <w:r>
        <w:t xml:space="preserve">in</w:t>
      </w:r>
      <w:r>
        <w:t xml:space="preserve"> </w:t>
      </w:r>
      <w:r>
        <w:t xml:space="preserve">Yangon,</w:t>
      </w:r>
      <w:r>
        <w:t xml:space="preserve"> </w:t>
      </w:r>
      <w:r>
        <w:t xml:space="preserve">Myanmar</w:t>
      </w:r>
    </w:p>
    <w:bookmarkStart w:id="30" w:name="X99a6b63ba37ee51d9998dc9b33ab91dcddfaccb"/>
    <w:p>
      <w:pPr>
        <w:pStyle w:val="Heading1"/>
      </w:pPr>
      <w:r>
        <w:t xml:space="preserve">Sales Report for Editor Product Line in Myanmar Yangon Market</w:t>
      </w:r>
    </w:p>
    <w:p>
      <w:pPr>
        <w:pStyle w:val="FirstParagraph"/>
      </w:pPr>
      <w:r>
        <w:t xml:space="preserve">Quarterly Performance Analysis | Q3 2023 | Exclusive Focus on Yangon Metropolitan Region</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of our flagship editorial software product, "Editor Pro," across Myanmar's commercial hub—Yangon. As Yangon continues to emerge as Southeast Asia's fastest-growing digital market, this report demonstrates how strategic localization of our</w:t>
      </w:r>
      <w:r>
        <w:t xml:space="preserve"> </w:t>
      </w:r>
      <w:r>
        <w:rPr>
          <w:iCs/>
          <w:i/>
        </w:rPr>
        <w:t xml:space="preserve">Editor</w:t>
      </w:r>
      <w:r>
        <w:t xml:space="preserve"> </w:t>
      </w:r>
      <w:r>
        <w:t xml:space="preserve">platform has driven exceptional growth in Myanmar's most dynamic urban center. During Q3 2023, Yangon contributed</w:t>
      </w:r>
      <w:r>
        <w:t xml:space="preserve"> </w:t>
      </w:r>
      <w:r>
        <w:rPr>
          <w:bCs/>
          <w:b/>
        </w:rPr>
        <w:t xml:space="preserve">67% of all Myanmar sales</w:t>
      </w:r>
      <w:r>
        <w:t xml:space="preserve">, with a 142% year-over-year revenue increase. This success underscores the critical importance of region-specific adaptation for our</w:t>
      </w:r>
      <w:r>
        <w:t xml:space="preserve"> </w:t>
      </w:r>
      <w:r>
        <w:rPr>
          <w:iCs/>
          <w:i/>
        </w:rPr>
        <w:t xml:space="preserve">Editor</w:t>
      </w:r>
      <w:r>
        <w:t xml:space="preserve"> </w:t>
      </w:r>
      <w:r>
        <w:t xml:space="preserve">solution in Myanmar's unique economic landscape.</w:t>
      </w:r>
    </w:p>
    <w:bookmarkEnd w:id="20"/>
    <w:bookmarkStart w:id="21" w:name="X499c1de6e51f9312a7efed262c5ebfbde32df36"/>
    <w:p>
      <w:pPr>
        <w:pStyle w:val="Heading2"/>
      </w:pPr>
      <w:r>
        <w:t xml:space="preserve">Market Context: Yangon as Editorial Innovation Epicenter</w:t>
      </w:r>
    </w:p>
    <w:p>
      <w:pPr>
        <w:pStyle w:val="FirstParagraph"/>
      </w:pPr>
      <w:r>
        <w:t xml:space="preserve">Yangon, Myanmar's commercial capital, represents a $48 million digital content market with accelerating demand for professional editorial tools. As government digital initiatives expand and Yangon's startup ecosystem grows (127 new ventures launched in Q3 alone), businesses increasingly require robust</w:t>
      </w:r>
      <w:r>
        <w:t xml:space="preserve"> </w:t>
      </w:r>
      <w:r>
        <w:rPr>
          <w:iCs/>
          <w:i/>
        </w:rPr>
        <w:t xml:space="preserve">Editor</w:t>
      </w:r>
      <w:r>
        <w:t xml:space="preserve"> </w:t>
      </w:r>
      <w:r>
        <w:t xml:space="preserve">solutions that handle Burmese language processing, local regulatory compliance, and low-bandwidth connectivity—challenges our product uniquely addresses. Unlike generic software vendors, we've embedded Yangon-specific features including:</w:t>
      </w:r>
    </w:p>
    <w:p>
      <w:pPr>
        <w:numPr>
          <w:ilvl w:val="0"/>
          <w:numId w:val="1001"/>
        </w:numPr>
        <w:pStyle w:val="Compact"/>
      </w:pPr>
      <w:r>
        <w:t xml:space="preserve">Burmese Unicode optimization for seamless text editing</w:t>
      </w:r>
    </w:p>
    <w:p>
      <w:pPr>
        <w:numPr>
          <w:ilvl w:val="0"/>
          <w:numId w:val="1001"/>
        </w:numPr>
        <w:pStyle w:val="Compact"/>
      </w:pPr>
      <w:r>
        <w:t xml:space="preserve">Localized compliance templates for Myanmar's Ministry of Information guidelines</w:t>
      </w:r>
    </w:p>
    <w:p>
      <w:pPr>
        <w:numPr>
          <w:ilvl w:val="0"/>
          <w:numId w:val="1001"/>
        </w:numPr>
        <w:pStyle w:val="Compact"/>
      </w:pPr>
      <w:r>
        <w:t xml:space="preserve">Offline-first functionality for Yangon's intermittent internet infrastructure</w:t>
      </w:r>
    </w:p>
    <w:bookmarkEnd w:id="21"/>
    <w:bookmarkStart w:id="22" w:name="X19e39a14ae62f9ee9a047b2cc5c8b76d3f8cc28"/>
    <w:p>
      <w:pPr>
        <w:pStyle w:val="Heading2"/>
      </w:pPr>
      <w:r>
        <w:t xml:space="preserve">Sales Performance Highlights (Yangon Focus)</w:t>
      </w:r>
    </w:p>
    <w:p>
      <w:pPr>
        <w:pStyle w:val="FirstParagraph"/>
      </w:pPr>
      <w:r>
        <w:t xml:space="preserve">Metrics</w:t>
      </w:r>
    </w:p>
    <w:p>
      <w:pPr>
        <w:pStyle w:val="BodyText"/>
      </w:pPr>
      <w:r>
        <w:t xml:space="preserve">Q3 2023 (Yangon)</w:t>
      </w:r>
    </w:p>
    <w:p>
      <w:pPr>
        <w:pStyle w:val="BodyText"/>
      </w:pPr>
      <w:r>
        <w:t xml:space="preserve">Q3 2022 (Yangon)</w:t>
      </w:r>
    </w:p>
    <w:p>
      <w:pPr>
        <w:pStyle w:val="BodyText"/>
      </w:pPr>
      <w:r>
        <w:t xml:space="preserve">YoY Change</w:t>
      </w:r>
    </w:p>
    <w:p>
      <w:pPr>
        <w:pStyle w:val="BodyText"/>
      </w:pPr>
      <w:r>
        <w:t xml:space="preserve">Total Revenue</w:t>
      </w:r>
    </w:p>
    <w:p>
      <w:pPr>
        <w:pStyle w:val="BodyText"/>
      </w:pPr>
      <w:r>
        <w:t xml:space="preserve">$187,450</w:t>
      </w:r>
    </w:p>
    <w:p>
      <w:pPr>
        <w:pStyle w:val="BodyText"/>
      </w:pPr>
      <w:r>
        <w:t xml:space="preserve">$77,500</w:t>
      </w:r>
    </w:p>
    <w:p>
      <w:pPr>
        <w:pStyle w:val="BodyText"/>
      </w:pPr>
      <w:r>
        <w:t xml:space="preserve">142%</w:t>
      </w:r>
    </w:p>
    <w:p>
      <w:pPr>
        <w:pStyle w:val="BodyText"/>
      </w:pPr>
      <w:r>
        <w:t xml:space="preserve">New Enterprise Clients</w:t>
      </w:r>
    </w:p>
    <w:p>
      <w:pPr>
        <w:pStyle w:val="BodyText"/>
      </w:pPr>
      <w:r>
        <w:t xml:space="preserve">32</w:t>
      </w:r>
    </w:p>
    <w:p>
      <w:pPr>
        <w:pStyle w:val="BodyText"/>
      </w:pPr>
      <w:r>
        <w:t xml:space="preserve">&lt;</w:t>
      </w:r>
    </w:p>
    <w:p>
      <w:pPr>
        <w:pStyle w:val="BodyText"/>
      </w:pPr>
      <w:r>
        <w:t xml:space="preserve">14</w:t>
      </w:r>
    </w:p>
    <w:p>
      <w:pPr>
        <w:pStyle w:val="BodyText"/>
      </w:pPr>
      <w:r>
        <w:t xml:space="preserve">+129%</w:t>
      </w:r>
    </w:p>
    <w:p>
      <w:pPr>
        <w:pStyle w:val="BodyText"/>
      </w:pPr>
      <w:r>
        <w:t xml:space="preserve">Government Agency Adoption</w:t>
      </w:r>
    </w:p>
    <w:p>
      <w:pPr>
        <w:pStyle w:val="BodyText"/>
      </w:pPr>
      <w:r>
        <w:t xml:space="preserve">8 agencies (including Yangon City Development Committee)</w:t>
      </w:r>
    </w:p>
    <w:p>
      <w:pPr>
        <w:pStyle w:val="BodyText"/>
      </w:pPr>
      <w:r>
        <w:t xml:space="preserve">3 agencies</w:t>
      </w:r>
    </w:p>
    <w:p>
      <w:pPr>
        <w:pStyle w:val="BodyText"/>
      </w:pPr>
      <w:r>
        <w:t xml:space="preserve">+167%</w:t>
      </w:r>
    </w:p>
    <w:p>
      <w:pPr>
        <w:pStyle w:val="BodyText"/>
      </w:pPr>
      <w:r>
        <w:t xml:space="preserve">Mobile App Downloads (Yangon)</w:t>
      </w:r>
    </w:p>
    <w:p>
      <w:pPr>
        <w:pStyle w:val="BodyText"/>
      </w:pPr>
      <w:r>
        <w:t xml:space="preserve">4,892</w:t>
      </w:r>
    </w:p>
    <w:p>
      <w:pPr>
        <w:pStyle w:val="BodyText"/>
      </w:pPr>
      <w:r>
        <w:t xml:space="preserve">1,350</w:t>
      </w:r>
    </w:p>
    <w:p>
      <w:pPr>
        <w:pStyle w:val="BodyText"/>
      </w:pPr>
      <w:r>
        <w:t xml:space="preserve">+262%</w:t>
      </w:r>
    </w:p>
    <w:p>
      <w:pPr>
        <w:pStyle w:val="BodyText"/>
      </w:pPr>
      <w:r>
        <w:t xml:space="preserve">The surge in Yangon enterprise adoption is particularly notable. Our</w:t>
      </w:r>
      <w:r>
        <w:t xml:space="preserve"> </w:t>
      </w:r>
      <w:r>
        <w:rPr>
          <w:iCs/>
          <w:i/>
        </w:rPr>
        <w:t xml:space="preserve">Editor</w:t>
      </w:r>
      <w:r>
        <w:t xml:space="preserve"> </w:t>
      </w:r>
      <w:r>
        <w:t xml:space="preserve">solution now powers content creation for 83% of Yangon's top 50 marketing agencies and the Myanmar Times' digital operations. The city's rapid urbanization—where new offices open daily in Sule Pagoda District and Bahan Township—has created unprecedented demand for localized editorial workflows.</w:t>
      </w:r>
    </w:p>
    <w:bookmarkEnd w:id="22"/>
    <w:bookmarkStart w:id="26" w:name="Xff1e953631293b49285951a730a9c3f79e9e074"/>
    <w:p>
      <w:pPr>
        <w:pStyle w:val="Heading2"/>
      </w:pPr>
      <w:r>
        <w:t xml:space="preserve">Strategic Differentiation: Why Yangon Loves Our Editor</w:t>
      </w:r>
    </w:p>
    <w:p>
      <w:pPr>
        <w:pStyle w:val="FirstParagraph"/>
      </w:pPr>
      <w:r>
        <w:t xml:space="preserve">Yangon's market success stems from three key adaptations of our</w:t>
      </w:r>
      <w:r>
        <w:t xml:space="preserve"> </w:t>
      </w:r>
      <w:r>
        <w:rPr>
          <w:iCs/>
          <w:i/>
        </w:rPr>
        <w:t xml:space="preserve">Editor</w:t>
      </w:r>
      <w:r>
        <w:t xml:space="preserve"> </w:t>
      </w:r>
      <w:r>
        <w:t xml:space="preserve">platform:</w:t>
      </w:r>
    </w:p>
    <w:bookmarkStart w:id="23" w:name="burmese-language-intelligence"/>
    <w:p>
      <w:pPr>
        <w:pStyle w:val="Heading3"/>
      </w:pPr>
      <w:r>
        <w:t xml:space="preserve">1. Burmese Language Intelligence</w:t>
      </w:r>
    </w:p>
    <w:p>
      <w:pPr>
        <w:pStyle w:val="FirstParagraph"/>
      </w:pPr>
      <w:r>
        <w:t xml:space="preserve">Unlike global competitors, our Yangon-optimized Editor features:</w:t>
      </w:r>
      <w:r>
        <w:t xml:space="preserve"> </w:t>
      </w:r>
      <w:r>
        <w:t xml:space="preserve">• Auto-correction for 92% of common Burmese typographical errors</w:t>
      </w:r>
      <w:r>
        <w:t xml:space="preserve"> </w:t>
      </w:r>
      <w:r>
        <w:t xml:space="preserve">• Context-aware translation between Myanmar language and English for bilingual content</w:t>
      </w:r>
      <w:r>
        <w:t xml:space="preserve"> </w:t>
      </w:r>
      <w:r>
        <w:t xml:space="preserve">• Customizable vocabulary libraries for local business terminology (e.g., "Yangon Real Estate," "Shwe Pyi Thar")</w:t>
      </w:r>
      <w:r>
        <w:t xml:space="preserve"> </w:t>
      </w:r>
      <w:r>
        <w:t xml:space="preserve">This functionality reduced client editing time by 47% in Yangon, as confirmed in our post-purchase survey of 112 enterprise users.</w:t>
      </w:r>
    </w:p>
    <w:bookmarkEnd w:id="23"/>
    <w:bookmarkStart w:id="24" w:name="yangon-infrastructure-optimization"/>
    <w:p>
      <w:pPr>
        <w:pStyle w:val="Heading3"/>
      </w:pPr>
      <w:r>
        <w:t xml:space="preserve">2. Yangon Infrastructure Optimization</w:t>
      </w:r>
    </w:p>
    <w:p>
      <w:pPr>
        <w:pStyle w:val="FirstParagraph"/>
      </w:pPr>
      <w:r>
        <w:t xml:space="preserve">Recognizing Yangon's infrastructure challenges, we engineered the Editor to function reliably on 3G networks (used by 78% of Yangon offices) and during peak load times like office hours (7-9 AM). Our offline mode allows full document editing without connectivity—critical for clients in areas with unstable power grids.</w:t>
      </w:r>
    </w:p>
    <w:bookmarkEnd w:id="24"/>
    <w:bookmarkStart w:id="25" w:name="cultural-localization"/>
    <w:p>
      <w:pPr>
        <w:pStyle w:val="Heading3"/>
      </w:pPr>
      <w:r>
        <w:t xml:space="preserve">3. Cultural Localization</w:t>
      </w:r>
    </w:p>
    <w:p>
      <w:pPr>
        <w:pStyle w:val="FirstParagraph"/>
      </w:pPr>
      <w:r>
        <w:t xml:space="preserve">Our Yangon team developed a "Myanmar Context Pack" including:</w:t>
      </w:r>
      <w:r>
        <w:t xml:space="preserve"> </w:t>
      </w:r>
      <w:r>
        <w:t xml:space="preserve">• Government compliance checklists aligned with Myanmar's Digital Economy Policy 2023</w:t>
      </w:r>
      <w:r>
        <w:t xml:space="preserve"> </w:t>
      </w:r>
      <w:r>
        <w:t xml:space="preserve">• Calendar templates for local festivals (Thingyan, Thadingyut)</w:t>
      </w:r>
      <w:r>
        <w:t xml:space="preserve"> </w:t>
      </w:r>
      <w:r>
        <w:t xml:space="preserve">• Culturally appropriate content tone suggestions (e.g., avoiding direct negation in Burmese business communication)</w:t>
      </w:r>
      <w:r>
        <w:t xml:space="preserve"> </w:t>
      </w:r>
      <w:r>
        <w:t xml:space="preserve">These features positioned Editor as the only platform understanding Yangon's professional ecosystem.</w:t>
      </w:r>
    </w:p>
    <w:bookmarkEnd w:id="25"/>
    <w:bookmarkEnd w:id="26"/>
    <w:bookmarkStart w:id="27" w:name="X55dff5a80c178138c1911034f1f973d3c4320a2"/>
    <w:p>
      <w:pPr>
        <w:pStyle w:val="Heading2"/>
      </w:pPr>
      <w:r>
        <w:t xml:space="preserve">Customer Success Story: Yangon City Development Committee</w:t>
      </w:r>
    </w:p>
    <w:p>
      <w:pPr>
        <w:pStyle w:val="FirstParagraph"/>
      </w:pPr>
      <w:r>
        <w:t xml:space="preserve">"Before Editor Pro, our team spent 8 hours weekly manually correcting Burmese text errors in public notices," shared Daw Mya Tun, Communication Officer at Yangon City Development Committee. "Since implementing Editor in Q1 2023, our content production speed increased by 310%, and we've received zero compliance rejections from the Ministry of Information—unheard of before." This government adoption validated our Yangon-focused strategy and generated significant referral business.</w:t>
      </w:r>
    </w:p>
    <w:bookmarkEnd w:id="27"/>
    <w:bookmarkStart w:id="28" w:name="challenges-strategic-imperatives"/>
    <w:p>
      <w:pPr>
        <w:pStyle w:val="Heading2"/>
      </w:pPr>
      <w:r>
        <w:t xml:space="preserve">Challenges &amp; Strategic Imperatives</w:t>
      </w:r>
    </w:p>
    <w:p>
      <w:pPr>
        <w:pStyle w:val="FirstParagraph"/>
      </w:pPr>
      <w:r>
        <w:t xml:space="preserve">Despite remarkable growth, Yangon presents unique hurdles. Key challenges include:</w:t>
      </w:r>
      <w:r>
        <w:t xml:space="preserve"> </w:t>
      </w:r>
      <w:r>
        <w:t xml:space="preserve">• Payment friction due to limited local credit card usage (solved through partnerships with Wave Money and KBZ Pay)</w:t>
      </w:r>
      <w:r>
        <w:t xml:space="preserve"> </w:t>
      </w:r>
      <w:r>
        <w:t xml:space="preserve">• Low digital literacy among SMEs in older business districts (addressed via free Yangon-based training workshops)</w:t>
      </w:r>
      <w:r>
        <w:t xml:space="preserve"> </w:t>
      </w:r>
      <w:r>
        <w:t xml:space="preserve">• Competition from subsidized Chinese software vendors</w:t>
      </w:r>
      <w:r>
        <w:t xml:space="preserve"> </w:t>
      </w:r>
      <w:r>
        <w:t xml:space="preserve">To maintain momentum, our Q4 strategy focuses on:</w:t>
      </w:r>
    </w:p>
    <w:p>
      <w:pPr>
        <w:numPr>
          <w:ilvl w:val="0"/>
          <w:numId w:val="1002"/>
        </w:numPr>
        <w:pStyle w:val="Compact"/>
      </w:pPr>
      <w:r>
        <w:t xml:space="preserve">Expanding sales team to cover all 65 Yangon townships (current coverage: 38)</w:t>
      </w:r>
    </w:p>
    <w:p>
      <w:pPr>
        <w:numPr>
          <w:ilvl w:val="0"/>
          <w:numId w:val="1002"/>
        </w:numPr>
        <w:pStyle w:val="Compact"/>
      </w:pPr>
      <w:r>
        <w:t xml:space="preserve">Launching "Editor for Education" package targeting Yangon's growing university market</w:t>
      </w:r>
    </w:p>
    <w:p>
      <w:pPr>
        <w:numPr>
          <w:ilvl w:val="0"/>
          <w:numId w:val="1002"/>
        </w:numPr>
        <w:pStyle w:val="Compact"/>
      </w:pPr>
      <w:r>
        <w:t xml:space="preserve">Partnering with Myanmar's leading internet service providers for bundled offers</w:t>
      </w:r>
    </w:p>
    <w:bookmarkEnd w:id="28"/>
    <w:bookmarkStart w:id="29" w:name="conclusion-yangon-as-our-growth-catalyst"/>
    <w:p>
      <w:pPr>
        <w:pStyle w:val="Heading2"/>
      </w:pPr>
      <w:r>
        <w:t xml:space="preserve">Conclusion: Yangon as Our Growth Catalyst</w:t>
      </w:r>
    </w:p>
    <w:p>
      <w:pPr>
        <w:pStyle w:val="FirstParagraph"/>
      </w:pPr>
      <w:r>
        <w:t xml:space="preserve">This</w:t>
      </w:r>
      <w:r>
        <w:t xml:space="preserve"> </w:t>
      </w:r>
      <w:r>
        <w:rPr>
          <w:bCs/>
          <w:b/>
        </w:rPr>
        <w:t xml:space="preserve">Sales Report</w:t>
      </w:r>
      <w:r>
        <w:t xml:space="preserve"> </w:t>
      </w:r>
      <w:r>
        <w:t xml:space="preserve">confirms that Myanmar Yangon has become the cornerstone of our global strategy. The localized</w:t>
      </w:r>
      <w:r>
        <w:t xml:space="preserve"> </w:t>
      </w:r>
      <w:r>
        <w:rPr>
          <w:iCs/>
          <w:i/>
        </w:rPr>
        <w:t xml:space="preserve">Editor</w:t>
      </w:r>
      <w:r>
        <w:t xml:space="preserve"> </w:t>
      </w:r>
      <w:r>
        <w:t xml:space="preserve">solution isn't merely performing well—it's redefining market expectations for editorial tools in emerging markets. With Yangon accounting for 73% of Myanmar's digital content spending, and government initiatives accelerating digital adoption, we project a 200% YoY growth in Yangon by Q3 2024.</w:t>
      </w:r>
    </w:p>
    <w:p>
      <w:pPr>
        <w:pStyle w:val="BodyText"/>
      </w:pPr>
      <w:r>
        <w:t xml:space="preserve">As the premier city of Myanmar where business meets tradition, Yangon has taught us that true market penetration requires more than translation—it demands cultural immersion. Our</w:t>
      </w:r>
      <w:r>
        <w:t xml:space="preserve"> </w:t>
      </w:r>
      <w:r>
        <w:rPr>
          <w:iCs/>
          <w:i/>
        </w:rPr>
        <w:t xml:space="preserve">Editor</w:t>
      </w:r>
      <w:r>
        <w:t xml:space="preserve"> </w:t>
      </w:r>
      <w:r>
        <w:t xml:space="preserve">solution's success here proves that when technology respects local context, it doesn't just sell—it transforms how communities create and communicate. For our global team, Yangon isn't just another market; it's the proving ground for our next generation of editor products across Asia.</w:t>
      </w:r>
    </w:p>
    <w:p>
      <w:pPr>
        <w:pStyle w:val="BodyText"/>
      </w:pPr>
      <w:r>
        <w:t xml:space="preserve">Prepared by Global Sales Intelligence Team | October 26, 2023</w:t>
      </w:r>
      <w:r>
        <w:br/>
      </w:r>
      <w:r>
        <w:rPr>
          <w:iCs/>
          <w:i/>
        </w:rPr>
        <w:t xml:space="preserve">Editor Sales Performance Report • Exclusive Focus on Myanmar Yangon Market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Sales Report: Market Performance in Yangon, Myanmar</dc:title>
  <dc:creator/>
  <cp:keywords/>
  <dcterms:created xsi:type="dcterms:W3CDTF">2026-05-02T23:43:38Z</dcterms:created>
  <dcterms:modified xsi:type="dcterms:W3CDTF">2026-05-02T23:43:38Z</dcterms:modified>
</cp:coreProperties>
</file>

<file path=docProps/custom.xml><?xml version="1.0" encoding="utf-8"?>
<Properties xmlns="http://schemas.openxmlformats.org/officeDocument/2006/custom-properties" xmlns:vt="http://schemas.openxmlformats.org/officeDocument/2006/docPropsVTypes"/>
</file>