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Nepal</w:t>
      </w:r>
      <w:r>
        <w:t xml:space="preserve"> </w:t>
      </w:r>
      <w:r>
        <w:t xml:space="preserve">Kathmandu</w:t>
      </w:r>
      <w:r>
        <w:t xml:space="preserve"> </w:t>
      </w:r>
      <w:r>
        <w:t xml:space="preserve">Sales</w:t>
      </w:r>
      <w:r>
        <w:t xml:space="preserve"> </w:t>
      </w:r>
      <w:r>
        <w:t xml:space="preserve">Report:</w:t>
      </w:r>
      <w:r>
        <w:t xml:space="preserve"> </w:t>
      </w:r>
      <w:r>
        <w:t xml:space="preserve">Editor</w:t>
      </w:r>
      <w:r>
        <w:t xml:space="preserve"> </w:t>
      </w:r>
      <w:r>
        <w:t xml:space="preserve">Solution</w:t>
      </w:r>
      <w:r>
        <w:t xml:space="preserve"> </w:t>
      </w:r>
      <w:r>
        <w:t xml:space="preserve">Performance</w:t>
      </w:r>
    </w:p>
    <w:bookmarkStart w:id="29" w:name="Xd1227e10deb485c1009168d8b664bc931d1da3e"/>
    <w:p>
      <w:pPr>
        <w:pStyle w:val="Heading1"/>
      </w:pPr>
      <w:r>
        <w:t xml:space="preserve">Comprehensive Sales Report: Editor Solution Adoption in Nepal Kathmandu Market (Q3 2023)</w:t>
      </w:r>
    </w:p>
    <w:bookmarkStart w:id="20" w:name="executive-summary"/>
    <w:p>
      <w:pPr>
        <w:pStyle w:val="Heading2"/>
      </w:pPr>
      <w:r>
        <w:t xml:space="preserve">Executive Summary</w:t>
      </w:r>
    </w:p>
    <w:p>
      <w:pPr>
        <w:pStyle w:val="FirstParagraph"/>
      </w:pPr>
      <w:r>
        <w:t xml:space="preserve">This Sales Report details the performance and market penetration of the "Editor" content management platform within Nepal's capital city, Kathmandu. The report confirms a 78% year-on-year growth in Editor subscriptions across Kathmandu-based businesses, solidifying its position as the premier editorial tool for Nepali digital transformation. This success is driven by tailored solutions addressing unique challenges faced by enterprises operating in Nepal Kathmandu.</w:t>
      </w:r>
    </w:p>
    <w:bookmarkEnd w:id="20"/>
    <w:bookmarkStart w:id="21" w:name="market-context-nepal-kathmandu-dynamics"/>
    <w:p>
      <w:pPr>
        <w:pStyle w:val="Heading2"/>
      </w:pPr>
      <w:r>
        <w:t xml:space="preserve">Market Context: Nepal Kathmandu Dynamics</w:t>
      </w:r>
    </w:p>
    <w:p>
      <w:pPr>
        <w:pStyle w:val="FirstParagraph"/>
      </w:pPr>
      <w:r>
        <w:t xml:space="preserve">Kathmandu represents Nepal's economic and technological epicenter, housing over 60% of the country's digital startups and established businesses. However, this vibrant market faces distinct hurdles: inconsistent high-speed internet infrastructure outside central zones, a strong preference for bilingual (Nepali/English) content, and regulatory requirements specific to Nepali government standards. The traditional "Editor" tools imported from Western markets often failed to address these nuances.</w:t>
      </w:r>
    </w:p>
    <w:p>
      <w:pPr>
        <w:pStyle w:val="BodyText"/>
      </w:pPr>
      <w:r>
        <w:t xml:space="preserve">This Sales Report identifies that 67% of Kathmandu-based businesses previously relied on manual processes or outdated software for editorial tasks—a critical bottleneck in Nepal's rapidly growing e-commerce and tourism sectors. The launch of the Nepal-optimized "Editor" solution directly targeted these pain points, positioning it as the first true local-market fit.</w:t>
      </w:r>
    </w:p>
    <w:bookmarkEnd w:id="21"/>
    <w:bookmarkStart w:id="22" w:name="X946cc8e16cf50175ae1a7e8f8c8fb0346f80c7c"/>
    <w:p>
      <w:pPr>
        <w:pStyle w:val="Heading2"/>
      </w:pPr>
      <w:r>
        <w:t xml:space="preserve">Editor Solution: Tailored for Kathmandu's Needs</w:t>
      </w:r>
    </w:p>
    <w:p>
      <w:pPr>
        <w:pStyle w:val="FirstParagraph"/>
      </w:pPr>
      <w:r>
        <w:t xml:space="preserve">The "Editor" platform deployed in Nepal Kathmandu features specialized modules unavailable elsewhere:</w:t>
      </w:r>
    </w:p>
    <w:p>
      <w:pPr>
        <w:numPr>
          <w:ilvl w:val="0"/>
          <w:numId w:val="1001"/>
        </w:numPr>
        <w:pStyle w:val="Compact"/>
      </w:pPr>
      <w:r>
        <w:rPr>
          <w:bCs/>
          <w:b/>
        </w:rPr>
        <w:t xml:space="preserve">Nepali Language Integration:</w:t>
      </w:r>
      <w:r>
        <w:t xml:space="preserve"> </w:t>
      </w:r>
      <w:r>
        <w:t xml:space="preserve">Full support for Devanagari script with contextual grammar checks, crucial for businesses serving the local Nepali-speaking population.</w:t>
      </w:r>
    </w:p>
    <w:p>
      <w:pPr>
        <w:numPr>
          <w:ilvl w:val="0"/>
          <w:numId w:val="1001"/>
        </w:numPr>
        <w:pStyle w:val="Compact"/>
      </w:pPr>
      <w:r>
        <w:rPr>
          <w:bCs/>
          <w:b/>
        </w:rPr>
        <w:t xml:space="preserve">Local Compliance Engine:</w:t>
      </w:r>
      <w:r>
        <w:t xml:space="preserve"> </w:t>
      </w:r>
      <w:r>
        <w:t xml:space="preserve">Automatically flags content against Nepal's Press Council regulations and tourism ministry guidelines—eliminating legal risks for Kathmandu-based hotels and travel agencies.</w:t>
      </w:r>
    </w:p>
    <w:p>
      <w:pPr>
        <w:numPr>
          <w:ilvl w:val="0"/>
          <w:numId w:val="1001"/>
        </w:numPr>
        <w:pStyle w:val="Compact"/>
      </w:pPr>
      <w:r>
        <w:rPr>
          <w:bCs/>
          <w:b/>
        </w:rPr>
        <w:t xml:space="preserve">Offline-First Architecture:</w:t>
      </w:r>
      <w:r>
        <w:t xml:space="preserve"> </w:t>
      </w:r>
      <w:r>
        <w:t xml:space="preserve">Critical for Kathmandu's variable internet connectivity, allowing content creation during outages with automatic sync when online.</w:t>
      </w:r>
    </w:p>
    <w:bookmarkEnd w:id="22"/>
    <w:bookmarkStart w:id="23" w:name="sales-performance-highlights"/>
    <w:p>
      <w:pPr>
        <w:pStyle w:val="Heading2"/>
      </w:pPr>
      <w:r>
        <w:t xml:space="preserve">Sales Performance Highlights</w:t>
      </w:r>
    </w:p>
    <w:p>
      <w:pPr>
        <w:pStyle w:val="FirstParagraph"/>
      </w:pPr>
      <w:r>
        <w:t xml:space="preserve">This Sales Report quantifies significant adoption across key Kathmandu sectors:</w:t>
      </w:r>
    </w:p>
    <w:p>
      <w:pPr>
        <w:pStyle w:val="BodyText"/>
      </w:pPr>
      <w:r>
        <w:t xml:space="preserve">Industry Segment</w:t>
      </w:r>
    </w:p>
    <w:p>
      <w:pPr>
        <w:pStyle w:val="BodyText"/>
      </w:pPr>
      <w:r>
        <w:t xml:space="preserve">Q3 2023 Subscriptions</w:t>
      </w:r>
    </w:p>
    <w:p>
      <w:pPr>
        <w:pStyle w:val="BodyText"/>
      </w:pPr>
      <w:r>
        <w:t xml:space="preserve">% Growth (YoY)</w:t>
      </w:r>
    </w:p>
    <w:p>
      <w:pPr>
        <w:pStyle w:val="BodyText"/>
      </w:pPr>
      <w:r>
        <w:t xml:space="preserve">Key Use Case in Kathmandu</w:t>
      </w:r>
    </w:p>
    <w:p>
      <w:pPr>
        <w:pStyle w:val="BodyText"/>
      </w:pPr>
      <w:r>
        <w:t xml:space="preserve">Tourism &amp; Hospitality (Kathmandu Valley)</w:t>
      </w:r>
    </w:p>
    <w:p>
      <w:pPr>
        <w:pStyle w:val="BodyText"/>
      </w:pPr>
      <w:r>
        <w:t xml:space="preserve">217</w:t>
      </w:r>
    </w:p>
    <w:p>
      <w:pPr>
        <w:pStyle w:val="BodyText"/>
      </w:pPr>
      <w:r>
        <w:t xml:space="preserve">92%</w:t>
      </w:r>
    </w:p>
    <w:p>
      <w:pPr>
        <w:pStyle w:val="BodyText"/>
      </w:pPr>
      <w:r>
        <w:t xml:space="preserve">Nepali-English menu updates, booking system content sync</w:t>
      </w:r>
    </w:p>
    <w:p>
      <w:pPr>
        <w:pStyle w:val="BodyText"/>
      </w:pPr>
      <w:r>
        <w:t xml:space="preserve">E-commerce Platforms (Kathmandu-based)</w:t>
      </w:r>
    </w:p>
    <w:p>
      <w:pPr>
        <w:pStyle w:val="BodyText"/>
      </w:pPr>
      <w:r>
        <w:t xml:space="preserve">184</w:t>
      </w:r>
    </w:p>
    <w:p>
      <w:pPr>
        <w:pStyle w:val="BodyText"/>
      </w:pPr>
      <w:r>
        <w:t xml:space="preserve">85%</w:t>
      </w:r>
    </w:p>
    <w:p>
      <w:pPr>
        <w:pStyle w:val="BodyText"/>
      </w:pPr>
      <w:r>
        <w:t xml:space="preserve">Product descriptions with local cultural context (e.g., "Dhaka top" vs. "saree")</w:t>
      </w:r>
    </w:p>
    <w:p>
      <w:pPr>
        <w:pStyle w:val="BodyText"/>
      </w:pPr>
      <w:r>
        <w:t xml:space="preserve">Digital Marketing Agencies (Kathmandu)</w:t>
      </w:r>
    </w:p>
    <w:p>
      <w:pPr>
        <w:pStyle w:val="BodyText"/>
      </w:pPr>
      <w:r>
        <w:t xml:space="preserve">132</w:t>
      </w:r>
    </w:p>
    <w:p>
      <w:pPr>
        <w:pStyle w:val="BodyText"/>
      </w:pPr>
      <w:r>
        <w:t xml:space="preserve">76%</w:t>
      </w:r>
    </w:p>
    <w:p>
      <w:pPr>
        <w:pStyle w:val="BodyText"/>
      </w:pPr>
      <w:r>
        <w:t xml:space="preserve">Nepali social media content curation, SEO for local keywords</w:t>
      </w:r>
    </w:p>
    <w:p>
      <w:pPr>
        <w:pStyle w:val="BodyText"/>
      </w:pPr>
      <w:r>
        <w:t xml:space="preserve">NGOs &amp; Development Organizations</w:t>
      </w:r>
    </w:p>
    <w:p>
      <w:pPr>
        <w:pStyle w:val="BodyText"/>
      </w:pPr>
      <w:r>
        <w:t xml:space="preserve">98</w:t>
      </w:r>
    </w:p>
    <w:p>
      <w:pPr>
        <w:pStyle w:val="BodyText"/>
      </w:pPr>
      <w:r>
        <w:rPr>
          <w:bCs/>
          <w:b/>
        </w:rPr>
        <w:t xml:space="preserve">105%</w:t>
      </w:r>
    </w:p>
    <w:p>
      <w:pPr>
        <w:pStyle w:val="BodyText"/>
      </w:pPr>
      <w:r>
        <w:t xml:space="preserve">Tailored report generation compliant with Nepal's Ministry of Health guidelines</w:t>
      </w:r>
    </w:p>
    <w:p>
      <w:pPr>
        <w:pStyle w:val="BodyText"/>
      </w:pPr>
      <w:r>
        <w:t xml:space="preserve">The Kathmandu market alone accounts for 42% of all Editor sales in Nepal, demonstrating its exceptional resonance. Notably, the "Editor" solution achieved a 37% higher customer retention rate compared to generic competitors—directly attributable to its Kathmandu-specific features.</w:t>
      </w:r>
    </w:p>
    <w:bookmarkEnd w:id="23"/>
    <w:bookmarkStart w:id="24" w:name="X085175c24dab2fec86b6ea79e4e03b478c9098d"/>
    <w:p>
      <w:pPr>
        <w:pStyle w:val="Heading2"/>
      </w:pPr>
      <w:r>
        <w:t xml:space="preserve">Customer Success Stories: Nepal Kathmandu Voices</w:t>
      </w:r>
    </w:p>
    <w:p>
      <w:pPr>
        <w:pStyle w:val="FirstParagraph"/>
      </w:pPr>
      <w:r>
        <w:t xml:space="preserve">Feedback from Nepal Kathmandu clients validates this Sales Report's findings:</w:t>
      </w:r>
    </w:p>
    <w:p>
      <w:pPr>
        <w:pStyle w:val="BlockText"/>
      </w:pPr>
      <w:r>
        <w:t xml:space="preserve">"Before Editor, updating our Nepali-language brochures took 3 days manually. Now, our team in Kathmandu creates and publishes content in under an hour using the local compliance module. This is why we renewed for three years." — Sunita Shrestha, Content Director, Kathmandu Hotel Group</w:t>
      </w:r>
    </w:p>
    <w:p>
      <w:pPr>
        <w:pStyle w:val="BlockText"/>
      </w:pPr>
      <w:r>
        <w:t xml:space="preserve">"The offline-first feature was a game-changer. Our staff in Thamel (Kathmandu) can still add new food items during internet outages. Editor cut our content delays by 80%." — Rajesh Sharma, CTO, NepalEats</w:t>
      </w:r>
    </w:p>
    <w:bookmarkEnd w:id="24"/>
    <w:bookmarkStart w:id="25" w:name="challenges-strategic-adaptations"/>
    <w:p>
      <w:pPr>
        <w:pStyle w:val="Heading2"/>
      </w:pPr>
      <w:r>
        <w:t xml:space="preserve">Challenges &amp; Strategic Adaptations</w:t>
      </w:r>
    </w:p>
    <w:p>
      <w:pPr>
        <w:pStyle w:val="FirstParagraph"/>
      </w:pPr>
      <w:r>
        <w:t xml:space="preserve">This Sales Report acknowledges initial challenges in Kathmandu:</w:t>
      </w:r>
    </w:p>
    <w:p>
      <w:pPr>
        <w:numPr>
          <w:ilvl w:val="0"/>
          <w:numId w:val="1002"/>
        </w:numPr>
        <w:pStyle w:val="Compact"/>
      </w:pPr>
      <w:r>
        <w:rPr>
          <w:bCs/>
          <w:b/>
        </w:rPr>
        <w:t xml:space="preserve">Initial Cost Concerns:</w:t>
      </w:r>
      <w:r>
        <w:t xml:space="preserve"> </w:t>
      </w:r>
      <w:r>
        <w:t xml:space="preserve">Local pricing model introduced with tiered subscriptions (starting at NPR 1,999/month), making Editor accessible for SMEs in Nepal Kathmandu.</w:t>
      </w:r>
    </w:p>
    <w:p>
      <w:pPr>
        <w:numPr>
          <w:ilvl w:val="0"/>
          <w:numId w:val="1002"/>
        </w:numPr>
        <w:pStyle w:val="Compact"/>
      </w:pPr>
      <w:r>
        <w:rPr>
          <w:bCs/>
          <w:b/>
        </w:rPr>
        <w:t xml:space="preserve">Training Gap:</w:t>
      </w:r>
      <w:r>
        <w:t xml:space="preserve"> </w:t>
      </w:r>
      <w:r>
        <w:t xml:space="preserve">Launched "Editor Academy" workshops in Kathmandu, delivered by Nepali-speaking trainers—reducing onboarding time by 65%.</w:t>
      </w:r>
    </w:p>
    <w:p>
      <w:pPr>
        <w:numPr>
          <w:ilvl w:val="0"/>
          <w:numId w:val="1002"/>
        </w:numPr>
        <w:pStyle w:val="Compact"/>
      </w:pPr>
      <w:r>
        <w:rPr>
          <w:bCs/>
          <w:b/>
        </w:rPr>
        <w:t xml:space="preserve">Infrastructure Limitations:</w:t>
      </w:r>
      <w:r>
        <w:t xml:space="preserve"> </w:t>
      </w:r>
      <w:r>
        <w:t xml:space="preserve">Partnered with Nepal Telecom to optimize Editor's lightweight data usage for lower-bandwidth areas common in Kathmandu's outskirts.</w:t>
      </w:r>
    </w:p>
    <w:bookmarkEnd w:id="25"/>
    <w:bookmarkStart w:id="26" w:name="X531e2ec319d2103056149ee83e4bace66fd078b"/>
    <w:p>
      <w:pPr>
        <w:pStyle w:val="Heading2"/>
      </w:pPr>
      <w:r>
        <w:t xml:space="preserve">Future Growth Strategy: Scaling the Nepal Kathmandu Model</w:t>
      </w:r>
    </w:p>
    <w:p>
      <w:pPr>
        <w:pStyle w:val="FirstParagraph"/>
      </w:pPr>
      <w:r>
        <w:t xml:space="preserve">Based on this Sales Report, we are expanding the "Editor" solution specifically for Nepal Kathmandu with these initiatives:</w:t>
      </w:r>
    </w:p>
    <w:p>
      <w:pPr>
        <w:numPr>
          <w:ilvl w:val="0"/>
          <w:numId w:val="1003"/>
        </w:numPr>
        <w:pStyle w:val="Compact"/>
      </w:pPr>
      <w:r>
        <w:rPr>
          <w:bCs/>
          <w:b/>
        </w:rPr>
        <w:t xml:space="preserve">Kathmandu-Specific Content Library:</w:t>
      </w:r>
      <w:r>
        <w:t xml:space="preserve"> </w:t>
      </w:r>
      <w:r>
        <w:t xml:space="preserve">Launching a repository of pre-approved Nepali phrases, cultural references, and compliance templates unique to Kathmandu businesses.</w:t>
      </w:r>
    </w:p>
    <w:p>
      <w:pPr>
        <w:numPr>
          <w:ilvl w:val="0"/>
          <w:numId w:val="1003"/>
        </w:numPr>
        <w:pStyle w:val="Compact"/>
      </w:pPr>
      <w:r>
        <w:rPr>
          <w:bCs/>
          <w:b/>
        </w:rPr>
        <w:t xml:space="preserve">Partnership with Kathmandu Metropolitan City (KMC):</w:t>
      </w:r>
      <w:r>
        <w:t xml:space="preserve"> </w:t>
      </w:r>
      <w:r>
        <w:t xml:space="preserve">Integrating Editor with KMC's digital services portal for municipal content management.</w:t>
      </w:r>
    </w:p>
    <w:p>
      <w:pPr>
        <w:numPr>
          <w:ilvl w:val="0"/>
          <w:numId w:val="1003"/>
        </w:numPr>
        <w:pStyle w:val="Compact"/>
      </w:pPr>
      <w:r>
        <w:rPr>
          <w:bCs/>
          <w:b/>
        </w:rPr>
        <w:t xml:space="preserve">Localized AI Training:</w:t>
      </w:r>
      <w:r>
        <w:t xml:space="preserve"> </w:t>
      </w:r>
      <w:r>
        <w:t xml:space="preserve">Using Kathmandu-specific language data to improve Editor's Nepali grammar and contextual suggestions.</w:t>
      </w:r>
    </w:p>
    <w:bookmarkEnd w:id="26"/>
    <w:bookmarkStart w:id="28" w:name="Xc792baac60225d1623324f1c27c20dec4d8fa4e"/>
    <w:p>
      <w:pPr>
        <w:pStyle w:val="Heading2"/>
      </w:pPr>
      <w:r>
        <w:t xml:space="preserve">Conclusion: The Nepal Kathmandu Imperative</w:t>
      </w:r>
    </w:p>
    <w:p>
      <w:pPr>
        <w:pStyle w:val="FirstParagraph"/>
      </w:pPr>
      <w:r>
        <w:t xml:space="preserve">This Sales Report unequivocally demonstrates that the "Editor" platform has become indispensable for digital success in Nepal Kathmandu. Its tailored approach—addressing language, compliance, infrastructure, and cultural nuances—has created a 3x faster adoption curve compared to global competitors. The solution isn't merely an "Editor"; it's the localized engine powering content excellence across Nepal's most dynamic market.</w:t>
      </w:r>
    </w:p>
    <w:p>
      <w:pPr>
        <w:pStyle w:val="BodyText"/>
      </w:pPr>
      <w:r>
        <w:t xml:space="preserve">As Kathmandu accelerates toward its Digital Nepal 2030 vision, the Editor platform stands positioned to be the backbone of editorial operations for 75%+ of digitally active businesses in Nepal Kathmandu by Q4 2024. This Sales Report confirms not just success, but a foundational shift in how content is managed within the heart of Nepal's economy.</w:t>
      </w:r>
    </w:p>
    <w:bookmarkStart w:id="27" w:name="X3f7cd527e40e7e27ea5479f6c43f6014a5f7665"/>
    <w:p>
      <w:pPr>
        <w:pStyle w:val="Heading3"/>
      </w:pPr>
      <w:r>
        <w:t xml:space="preserve">Report Prepared For: Nepal Kathmandu Market Leadership Team</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Global Sales Intelligence, Regional Focus: Nepal Kathmandu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Kathmandu Sales Report: Editor Solution Performance</dc:title>
  <dc:creator/>
  <dc:language>en</dc:language>
  <cp:keywords/>
  <dcterms:created xsi:type="dcterms:W3CDTF">2026-07-22T12:07:15Z</dcterms:created>
  <dcterms:modified xsi:type="dcterms:W3CDTF">2026-07-22T12:07:15Z</dcterms:modified>
</cp:coreProperties>
</file>

<file path=docProps/custom.xml><?xml version="1.0" encoding="utf-8"?>
<Properties xmlns="http://schemas.openxmlformats.org/officeDocument/2006/custom-properties" xmlns:vt="http://schemas.openxmlformats.org/officeDocument/2006/docPropsVTypes"/>
</file>