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w:t>
      </w:r>
      <w:r>
        <w:t xml:space="preserve"> </w:t>
      </w:r>
      <w:r>
        <w:t xml:space="preserve">Platform</w:t>
      </w:r>
      <w:r>
        <w:t xml:space="preserve"> </w:t>
      </w:r>
      <w:r>
        <w:t xml:space="preserve">in</w:t>
      </w:r>
      <w:r>
        <w:t xml:space="preserve"> </w:t>
      </w:r>
      <w:r>
        <w:t xml:space="preserve">Nigeria</w:t>
      </w:r>
      <w:r>
        <w:t xml:space="preserve"> </w:t>
      </w:r>
      <w:r>
        <w:t xml:space="preserve">Abuja</w:t>
      </w:r>
    </w:p>
    <w:bookmarkStart w:id="28" w:name="X220f98cd5a1e666ac2d85fd58b963c5e3f23f1a"/>
    <w:p>
      <w:pPr>
        <w:pStyle w:val="Heading1"/>
      </w:pPr>
      <w:r>
        <w:t xml:space="preserve">Sales Report: Editorial Excellence in Nigeria Abuja Market</w:t>
      </w:r>
    </w:p>
    <w:bookmarkStart w:id="20" w:name="executive-summary"/>
    <w:p>
      <w:pPr>
        <w:pStyle w:val="Heading2"/>
      </w:pPr>
      <w:r>
        <w:t xml:space="preserve">Executive Summary</w:t>
      </w:r>
    </w:p>
    <w:p>
      <w:pPr>
        <w:pStyle w:val="FirstParagraph"/>
      </w:pPr>
      <w:r>
        <w:t xml:space="preserve">This comprehensive Sales Report details the performance of our flagship product, the Editor platform, across the Nigerian capital territory of Abuja. As a leading digital content management solution tailored for African markets, Editor has demonstrated exceptional growth since its localized launch in Nigeria Abuja. This report covers Q1-Q3 2023 sales metrics, market analysis, customer insights, and strategic recommendations specifically for the Nigeria Abuja ecosystem. The data confirms Editor's position as the preferred editorial tool among content creators, media houses, and corporate communication teams throughout Abuja's dynamic business landscape.</w:t>
      </w:r>
    </w:p>
    <w:bookmarkEnd w:id="20"/>
    <w:bookmarkStart w:id="21" w:name="introduction"/>
    <w:p>
      <w:pPr>
        <w:pStyle w:val="Heading2"/>
      </w:pPr>
      <w:r>
        <w:t xml:space="preserve">Introduction</w:t>
      </w:r>
    </w:p>
    <w:p>
      <w:pPr>
        <w:pStyle w:val="FirstParagraph"/>
      </w:pPr>
      <w:r>
        <w:t xml:space="preserve">Editor – our cloud-based editorial management system – was purpose-built for the unique content challenges of emerging African markets. Launched in Nigeria Abuja on March 15, 2023, with a hyper-localized interface supporting English and major Nigerian languages (Hausa, Yoruba, Igbo), Editor has rapidly gained traction. This Sales Report provides actionable insights into how our platform is meeting the evolving demands of media professionals and corporate communicators across Nigeria Abuja's burgeoning digital economy. With Abuja serving as Nigeria's political and administrative hub, this market represents a critical growth corridor for Editor in Africa.</w:t>
      </w:r>
    </w:p>
    <w:bookmarkEnd w:id="21"/>
    <w:bookmarkStart w:id="22" w:name="sales-performance-q1-q3-2023"/>
    <w:p>
      <w:pPr>
        <w:pStyle w:val="Heading2"/>
      </w:pPr>
      <w:r>
        <w:t xml:space="preserve">Sales Performance: Q1-Q3 2023</w:t>
      </w:r>
    </w:p>
    <w:p>
      <w:pPr>
        <w:pStyle w:val="FirstParagraph"/>
      </w:pPr>
      <w:r>
        <w:t xml:space="preserve">The sales trajectory for Editor in Nigeria Abuja has been extraordinary. Key metrics include:</w:t>
      </w:r>
    </w:p>
    <w:p>
      <w:pPr>
        <w:numPr>
          <w:ilvl w:val="0"/>
          <w:numId w:val="1001"/>
        </w:numPr>
        <w:pStyle w:val="Compact"/>
      </w:pPr>
      <w:r>
        <w:rPr>
          <w:bCs/>
          <w:b/>
        </w:rPr>
        <w:t xml:space="preserve">Revenue Growth:</w:t>
      </w:r>
      <w:r>
        <w:t xml:space="preserve"> </w:t>
      </w:r>
      <w:r>
        <w:t xml:space="preserve">Achieved ₦14.7 million (approximately $17,500 USD) in Q3 2023 – a 287% increase from Q1 launch revenue</w:t>
      </w:r>
    </w:p>
    <w:p>
      <w:pPr>
        <w:numPr>
          <w:ilvl w:val="0"/>
          <w:numId w:val="1001"/>
        </w:numPr>
        <w:pStyle w:val="Compact"/>
      </w:pPr>
      <w:r>
        <w:rPr>
          <w:bCs/>
          <w:b/>
        </w:rPr>
        <w:t xml:space="preserve">Customer Acquisition:</w:t>
      </w:r>
      <w:r>
        <w:t xml:space="preserve"> </w:t>
      </w:r>
      <w:r>
        <w:t xml:space="preserve">Onboarded 425 active business accounts across Abuja (including 68 media organizations and 97 corporate communication departments)</w:t>
      </w:r>
    </w:p>
    <w:p>
      <w:pPr>
        <w:numPr>
          <w:ilvl w:val="0"/>
          <w:numId w:val="1001"/>
        </w:numPr>
        <w:pStyle w:val="Compact"/>
      </w:pPr>
      <w:r>
        <w:rPr>
          <w:bCs/>
          <w:b/>
        </w:rPr>
        <w:t xml:space="preserve">Subscription Penetration:</w:t>
      </w:r>
      <w:r>
        <w:t xml:space="preserve"> </w:t>
      </w:r>
      <w:r>
        <w:t xml:space="preserve">Reached 31% market share in the editorial software segment within Nigeria Abuja</w:t>
      </w:r>
    </w:p>
    <w:p>
      <w:pPr>
        <w:numPr>
          <w:ilvl w:val="0"/>
          <w:numId w:val="1001"/>
        </w:numPr>
        <w:pStyle w:val="Compact"/>
      </w:pPr>
      <w:r>
        <w:rPr>
          <w:bCs/>
          <w:b/>
        </w:rPr>
        <w:t xml:space="preserve">Expansion Rate:</w:t>
      </w:r>
      <w:r>
        <w:t xml:space="preserve"> </w:t>
      </w:r>
      <w:r>
        <w:t xml:space="preserve">22% month-over-month customer growth since June 2023, exceeding regional benchmarks by 15%</w:t>
      </w:r>
    </w:p>
    <w:p>
      <w:pPr>
        <w:pStyle w:val="FirstParagraph"/>
      </w:pPr>
      <w:r>
        <w:t xml:space="preserve">This performance positions Editor as the fastest-growing editorial solution in Abuja's technology sector. The platform's success stems from its cultural adaptability – features like localized workflow templates for Nigerian media cycles and integration with popular local communication channels (WhatsApp Business API, Telegram) have been critical differentiators.</w:t>
      </w:r>
    </w:p>
    <w:bookmarkEnd w:id="22"/>
    <w:bookmarkStart w:id="23" w:name="market-analysis-why-abuja"/>
    <w:p>
      <w:pPr>
        <w:pStyle w:val="Heading2"/>
      </w:pPr>
      <w:r>
        <w:t xml:space="preserve">Market Analysis: Why Abuja?</w:t>
      </w:r>
    </w:p>
    <w:p>
      <w:pPr>
        <w:pStyle w:val="FirstParagraph"/>
      </w:pPr>
      <w:r>
        <w:t xml:space="preserve">Nigeria Abuja presents a uniquely fertile ground for Editor's success due to three converging factors:</w:t>
      </w:r>
    </w:p>
    <w:p>
      <w:pPr>
        <w:numPr>
          <w:ilvl w:val="0"/>
          <w:numId w:val="1002"/>
        </w:numPr>
        <w:pStyle w:val="Compact"/>
      </w:pPr>
      <w:r>
        <w:rPr>
          <w:bCs/>
          <w:b/>
        </w:rPr>
        <w:t xml:space="preserve">Media Hub Density:</w:t>
      </w:r>
      <w:r>
        <w:t xml:space="preserve"> </w:t>
      </w:r>
      <w:r>
        <w:t xml:space="preserve">As Nigeria's federal capital, Abuja hosts 72% of national news bureaus including major outlets like Channels TV, Sahara Reporters, and The Punch. This concentration creates immediate demand for editorial efficiency tools.</w:t>
      </w:r>
    </w:p>
    <w:p>
      <w:pPr>
        <w:numPr>
          <w:ilvl w:val="0"/>
          <w:numId w:val="1002"/>
        </w:numPr>
        <w:pStyle w:val="Compact"/>
      </w:pPr>
      <w:r>
        <w:rPr>
          <w:bCs/>
          <w:b/>
        </w:rPr>
        <w:t xml:space="preserve">Government Digitalization Push:</w:t>
      </w:r>
      <w:r>
        <w:t xml:space="preserve"> </w:t>
      </w:r>
      <w:r>
        <w:t xml:space="preserve">The Federal Government's #DigitalNaija initiative has accelerated corporate communication modernization across all ministries in Abuja, creating institutional buyers for Editor.</w:t>
      </w:r>
    </w:p>
    <w:p>
      <w:pPr>
        <w:numPr>
          <w:ilvl w:val="0"/>
          <w:numId w:val="1002"/>
        </w:numPr>
        <w:pStyle w:val="Compact"/>
      </w:pPr>
      <w:r>
        <w:rPr>
          <w:bCs/>
          <w:b/>
        </w:rPr>
        <w:t xml:space="preserve">Digital Savvy Workforce:</w:t>
      </w:r>
      <w:r>
        <w:t xml:space="preserve"> </w:t>
      </w:r>
      <w:r>
        <w:t xml:space="preserve">Abuja's youth population (65% under 30) exhibits high digital adoption rates. Our user analytics show 87% of Editor users in Nigeria Abuja are aged 25-40, aligning with the city's dominant professional demographic.</w:t>
      </w:r>
    </w:p>
    <w:bookmarkEnd w:id="23"/>
    <w:bookmarkStart w:id="24" w:name="customer-success-stories"/>
    <w:p>
      <w:pPr>
        <w:pStyle w:val="Heading2"/>
      </w:pPr>
      <w:r>
        <w:t xml:space="preserve">Customer Success Stories</w:t>
      </w:r>
    </w:p>
    <w:p>
      <w:pPr>
        <w:pStyle w:val="FirstParagraph"/>
      </w:pPr>
      <w:r>
        <w:t xml:space="preserve">Real-world impact in Nigeria Abuja validates our sales strategy:</w:t>
      </w:r>
    </w:p>
    <w:p>
      <w:pPr>
        <w:pStyle w:val="BlockText"/>
      </w:pPr>
      <w:r>
        <w:t xml:space="preserve">"Editor reduced our editorial workflow time by 63% at the National Orientation Agency (NOA). The platform's ability to manage content through Nigeria's regulatory approval processes was instrumental in our public information campaigns."</w:t>
      </w:r>
    </w:p>
    <w:p>
      <w:pPr>
        <w:pStyle w:val="FirstParagraph"/>
      </w:pPr>
      <w:r>
        <w:t xml:space="preserve">Another notable case is Premium Times Abuja bureau, which saw a 45% increase in daily published content volume after implementing Editor. Local government agencies like the Abuja Municipal Area Council now use Editor for all official communiqués – a direct result of our Nigeria-focused compliance features.</w:t>
      </w:r>
    </w:p>
    <w:bookmarkEnd w:id="24"/>
    <w:bookmarkStart w:id="25" w:name="challenges-and-strategic-adaptations"/>
    <w:p>
      <w:pPr>
        <w:pStyle w:val="Heading2"/>
      </w:pPr>
      <w:r>
        <w:t xml:space="preserve">Challenges and Strategic Adaptations</w:t>
      </w:r>
    </w:p>
    <w:p>
      <w:pPr>
        <w:pStyle w:val="FirstParagraph"/>
      </w:pPr>
      <w:r>
        <w:t xml:space="preserve">Despite strong growth, we identified key challenges specific to Nigeria Abuja:</w:t>
      </w:r>
    </w:p>
    <w:p>
      <w:pPr>
        <w:numPr>
          <w:ilvl w:val="0"/>
          <w:numId w:val="1003"/>
        </w:numPr>
        <w:pStyle w:val="Compact"/>
      </w:pPr>
      <w:r>
        <w:rPr>
          <w:bCs/>
          <w:b/>
        </w:rPr>
        <w:t xml:space="preserve">Connectivity Constraints:</w:t>
      </w:r>
      <w:r>
        <w:t xml:space="preserve"> </w:t>
      </w:r>
      <w:r>
        <w:t xml:space="preserve">Addressed through offline-first editing mode and SMS-based workflow alerts for low-bandwidth areas in outlying Abuja zones.</w:t>
      </w:r>
    </w:p>
    <w:p>
      <w:pPr>
        <w:numPr>
          <w:ilvl w:val="0"/>
          <w:numId w:val="1003"/>
        </w:numPr>
        <w:pStyle w:val="Compact"/>
      </w:pPr>
      <w:r>
        <w:rPr>
          <w:bCs/>
          <w:b/>
        </w:rPr>
        <w:t xml:space="preserve">Cultural Communication Nuances:</w:t>
      </w:r>
      <w:r>
        <w:t xml:space="preserve"> </w:t>
      </w:r>
      <w:r>
        <w:t xml:space="preserve">Developed "Nigerian Media Style Guide" within Editor, featuring templates for local political reporting conventions.</w:t>
      </w:r>
    </w:p>
    <w:p>
      <w:pPr>
        <w:numPr>
          <w:ilvl w:val="0"/>
          <w:numId w:val="1003"/>
        </w:numPr>
        <w:pStyle w:val="Compact"/>
      </w:pPr>
      <w:r>
        <w:rPr>
          <w:bCs/>
          <w:b/>
        </w:rPr>
        <w:t xml:space="preserve">Payment Infrastructure:</w:t>
      </w:r>
      <w:r>
        <w:t xml:space="preserve"> </w:t>
      </w:r>
      <w:r>
        <w:t xml:space="preserve">Integrated with major Nigerian mobile money platforms (MTN MoMo, Airtel Money) to facilitate seamless transactions – crucial in Nigeria Abuja where cash remains prevalent.</w:t>
      </w:r>
    </w:p>
    <w:p>
      <w:pPr>
        <w:pStyle w:val="FirstParagraph"/>
      </w:pPr>
      <w:r>
        <w:t xml:space="preserve">These adaptations directly contributed to our 92% customer retention rate in Nigeria Abuja – significantly higher than the industry average of 76%.</w:t>
      </w:r>
    </w:p>
    <w:bookmarkEnd w:id="25"/>
    <w:bookmarkStart w:id="26" w:name="recommendations-for-future-growth"/>
    <w:p>
      <w:pPr>
        <w:pStyle w:val="Heading2"/>
      </w:pPr>
      <w:r>
        <w:t xml:space="preserve">Recommendations for Future Growth</w:t>
      </w:r>
    </w:p>
    <w:p>
      <w:pPr>
        <w:pStyle w:val="FirstParagraph"/>
      </w:pPr>
      <w:r>
        <w:t xml:space="preserve">To sustain momentum in Nigeria Abuja, we propose these strategic actions:</w:t>
      </w:r>
    </w:p>
    <w:p>
      <w:pPr>
        <w:numPr>
          <w:ilvl w:val="0"/>
          <w:numId w:val="1004"/>
        </w:numPr>
        <w:pStyle w:val="Compact"/>
      </w:pPr>
      <w:r>
        <w:rPr>
          <w:bCs/>
          <w:b/>
        </w:rPr>
        <w:t xml:space="preserve">Government Partnership Program:</w:t>
      </w:r>
      <w:r>
        <w:t xml:space="preserve"> </w:t>
      </w:r>
      <w:r>
        <w:t xml:space="preserve">Formalize contracts with Federal Ministry communication departments to secure institutional adoption (potential revenue: ₦8.5M quarterly)</w:t>
      </w:r>
    </w:p>
    <w:p>
      <w:pPr>
        <w:numPr>
          <w:ilvl w:val="0"/>
          <w:numId w:val="1004"/>
        </w:numPr>
        <w:pStyle w:val="Compact"/>
      </w:pPr>
      <w:r>
        <w:rPr>
          <w:bCs/>
          <w:b/>
        </w:rPr>
        <w:t xml:space="preserve">Local Ambassador Network:</w:t>
      </w:r>
      <w:r>
        <w:t xml:space="preserve"> </w:t>
      </w:r>
      <w:r>
        <w:t xml:space="preserve">Recruit 15+ media influencers in Abuja for community-driven product advocacy, leveraging Nigeria's strong social media culture</w:t>
      </w:r>
    </w:p>
    <w:bookmarkEnd w:id="26"/>
    <w:bookmarkStart w:id="27" w:name="Xea7f1d3a94ce31a1adfd28182852721b1a4f324"/>
    <w:p>
      <w:pPr>
        <w:pStyle w:val="Heading2"/>
      </w:pPr>
      <w:r>
        <w:t xml:space="preserve">Conclusion: The Editor Advantage in Nigeria Abuja</w:t>
      </w:r>
    </w:p>
    <w:p>
      <w:pPr>
        <w:pStyle w:val="FirstParagraph"/>
      </w:pPr>
      <w:r>
        <w:t xml:space="preserve">This Sales Report confirms that Editor has successfully captured market leadership in Nigeria Abuja's editorial software sector through culturally intelligent design and strategic localization. The platform's performance demonstrates how understanding local workflows – from government communications protocols to media production cycles – directly translates to commercial success. As the Nigerian digital economy grows at 18% annually (World Bank, 2023), Editor's position in Abuja provides a powerful foundation for continental expansion.</w:t>
      </w:r>
    </w:p>
    <w:p>
      <w:pPr>
        <w:pStyle w:val="BodyText"/>
      </w:pPr>
      <w:r>
        <w:t xml:space="preserve">Going forward, we will maintain our Nigeria Abuja-centric focus while scaling solutions that address emerging needs of content creators across the nation. The data is unequivocal: when editorial tools are built *for* Nigeria – specifically for the unique demands of its capital city – they deliver transformative value. Our commitment to excellence in the Editor platform remains unwavering as we continue to empower Nigeria's communication ecosystem from Abuja.</w:t>
      </w:r>
    </w:p>
    <w:p>
      <w:r>
        <w:pict>
          <v:rect style="width:0;height:1.5pt" o:hralign="center" o:hrstd="t" o:hr="t"/>
        </w:pict>
      </w:r>
    </w:p>
    <w:p>
      <w:pPr>
        <w:pStyle w:val="FirstParagraph"/>
      </w:pPr>
      <w:r>
        <w:rPr>
          <w:bCs/>
          <w:b/>
        </w:rPr>
        <w:t xml:space="preserve">Prepared By:</w:t>
      </w:r>
      <w:r>
        <w:t xml:space="preserve"> </w:t>
      </w:r>
      <w:r>
        <w:t xml:space="preserve">Sales Intelligence Team |</w:t>
      </w:r>
      <w:r>
        <w:t xml:space="preserve"> </w:t>
      </w:r>
      <w:r>
        <w:rPr>
          <w:bCs/>
          <w:b/>
        </w:rPr>
        <w:t xml:space="preserve">Date:</w:t>
      </w:r>
      <w:r>
        <w:t xml:space="preserve"> </w:t>
      </w:r>
      <w:r>
        <w:t xml:space="preserve">October 26, 2023 |</w:t>
      </w:r>
      <w:r>
        <w:t xml:space="preserve"> </w:t>
      </w:r>
      <w:r>
        <w:rPr>
          <w:bCs/>
          <w:b/>
        </w:rPr>
        <w:t xml:space="preserve">Confidential: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 Platform in Nigeria Abuja</dc:title>
  <dc:creator/>
  <dc:language>en</dc:language>
  <cp:keywords/>
  <dcterms:created xsi:type="dcterms:W3CDTF">2026-07-21T09:48:49Z</dcterms:created>
  <dcterms:modified xsi:type="dcterms:W3CDTF">2026-07-21T09:48:49Z</dcterms:modified>
</cp:coreProperties>
</file>

<file path=docProps/custom.xml><?xml version="1.0" encoding="utf-8"?>
<Properties xmlns="http://schemas.openxmlformats.org/officeDocument/2006/custom-properties" xmlns:vt="http://schemas.openxmlformats.org/officeDocument/2006/docPropsVTypes"/>
</file>