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ProEdit</w:t>
      </w:r>
      <w:r>
        <w:t xml:space="preserve"> </w:t>
      </w:r>
      <w:r>
        <w:t xml:space="preserve">Editor</w:t>
      </w:r>
      <w:r>
        <w:t xml:space="preserve"> </w:t>
      </w:r>
      <w:r>
        <w:t xml:space="preserve">Market</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6" w:name="Xe401602b78bd8db6d17c209985650c3b9706e4d"/>
    <w:p>
      <w:pPr>
        <w:pStyle w:val="Heading1"/>
      </w:pPr>
      <w:r>
        <w:t xml:space="preserve">Q3 2024 Sales Report: ProEdit Editor Market Performance Analysis for Nigeria Lagos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 September 30, 2024</w:t>
      </w:r>
      <w:r>
        <w:br/>
      </w:r>
      <w:r>
        <w:rPr>
          <w:bCs/>
          <w:b/>
        </w:rPr>
        <w:t xml:space="preserve">Prepared By:</w:t>
      </w:r>
      <w:r>
        <w:t xml:space="preserve"> </w:t>
      </w:r>
      <w:r>
        <w:t xml:space="preserve">Lagos Regional Sales Management</w:t>
      </w:r>
    </w:p>
    <w:bookmarkStart w:id="20" w:name="i.-executive-summary"/>
    <w:p>
      <w:pPr>
        <w:pStyle w:val="Heading2"/>
      </w:pPr>
      <w:r>
        <w:t xml:space="preserve">I. Executive Summary</w:t>
      </w:r>
    </w:p>
    <w:p>
      <w:pPr>
        <w:pStyle w:val="FirstParagraph"/>
      </w:pPr>
      <w:r>
        <w:t xml:space="preserve">This Sales Report details the performance of ProEdit Editor within Nigeria's largest metropolitan market—Lagos. During Q3 2024, our premium content editing software achieved remarkable traction in Lagos, driving a 37% year-over-year sales increase and capturing significant market share in Nigeria's burgeoning digital content sector. The Lagos region contributed 68% of total Nigeria sales volume, solidifying its position as the nation's primary growth engine for ProEdit Editor. This report validates our strategic focus on Nigeria Lagos as the critical hub for expansion across West Africa.</w:t>
      </w:r>
    </w:p>
    <w:bookmarkEnd w:id="20"/>
    <w:bookmarkStart w:id="21" w:name="ii.-key-performance-indicators-q3-2024"/>
    <w:p>
      <w:pPr>
        <w:pStyle w:val="Heading2"/>
      </w:pPr>
      <w:r>
        <w:t xml:space="preserve">II. Key Performance Indicators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Sales Revenue (₦)</w:t>
            </w:r>
          </w:p>
        </w:tc>
        <w:tc>
          <w:tcPr/>
          <w:p>
            <w:pPr>
              <w:pStyle w:val="Compact"/>
              <w:jc w:val="left"/>
            </w:pPr>
            <w:r>
              <w:t xml:space="preserve">₦148,650,000</w:t>
            </w:r>
          </w:p>
        </w:tc>
        <w:tc>
          <w:tcPr/>
          <w:p>
            <w:pPr>
              <w:pStyle w:val="Compact"/>
              <w:jc w:val="left"/>
            </w:pPr>
            <w:r>
              <w:t xml:space="preserve">₦108,520,000</w:t>
            </w:r>
          </w:p>
        </w:tc>
        <w:tc>
          <w:tcPr/>
          <w:p>
            <w:pPr>
              <w:pStyle w:val="Compact"/>
              <w:jc w:val="left"/>
            </w:pPr>
            <w:r>
              <w:t xml:space="preserve">+37.1%</w:t>
            </w:r>
          </w:p>
        </w:tc>
      </w:tr>
      <w:tr>
        <w:tc>
          <w:tcPr/>
          <w:p>
            <w:pPr>
              <w:pStyle w:val="Compact"/>
              <w:jc w:val="left"/>
            </w:pPr>
            <w:r>
              <w:t xml:space="preserve">Lagos Sales Contribution</w:t>
            </w:r>
          </w:p>
        </w:tc>
        <w:tc>
          <w:tcPr/>
          <w:p>
            <w:pPr>
              <w:pStyle w:val="Compact"/>
              <w:jc w:val="left"/>
            </w:pPr>
            <w:r>
              <w:t xml:space="preserve">₦148,650,000 (102.3% of total)</w:t>
            </w:r>
          </w:p>
        </w:tc>
        <w:tc>
          <w:tcPr/>
          <w:p>
            <w:pPr>
              <w:pStyle w:val="Compact"/>
              <w:jc w:val="left"/>
            </w:pPr>
            <w:r>
              <w:t xml:space="preserve">₦97,285,000 (112.3% of total)</w:t>
            </w:r>
          </w:p>
        </w:tc>
        <w:tc>
          <w:tcPr/>
          <w:p>
            <w:pPr>
              <w:pStyle w:val="Compact"/>
              <w:jc w:val="left"/>
            </w:pPr>
            <w:r>
              <w:t xml:space="preserve">+47.6%</w:t>
            </w:r>
          </w:p>
        </w:tc>
      </w:tr>
      <w:tr>
        <w:tc>
          <w:tcPr/>
          <w:p>
            <w:pPr>
              <w:pStyle w:val="Compact"/>
              <w:jc w:val="left"/>
            </w:pPr>
            <w:r>
              <w:t xml:space="preserve">New Client Acquisition</w:t>
            </w:r>
          </w:p>
        </w:tc>
        <w:tc>
          <w:tcPr/>
          <w:p>
            <w:pPr>
              <w:pStyle w:val="Compact"/>
              <w:jc w:val="left"/>
            </w:pPr>
            <w:r>
              <w:t xml:space="preserve">217</w:t>
            </w:r>
          </w:p>
        </w:tc>
        <w:tc>
          <w:tcPr/>
          <w:p>
            <w:pPr>
              <w:pStyle w:val="Compact"/>
              <w:jc w:val="left"/>
            </w:pPr>
            <w:r>
              <w:t xml:space="preserve">149</w:t>
            </w:r>
          </w:p>
        </w:tc>
        <w:tc>
          <w:tcPr/>
          <w:p>
            <w:pPr>
              <w:pStyle w:val="Compact"/>
              <w:jc w:val="left"/>
            </w:pPr>
            <w:r>
              <w:t xml:space="preserve">+45.6%</w:t>
            </w:r>
          </w:p>
        </w:tc>
      </w:tr>
      <w:tr>
        <w:tc>
          <w:tcPr/>
          <w:p>
            <w:pPr>
              <w:pStyle w:val="Compact"/>
              <w:jc w:val="left"/>
            </w:pPr>
            <w:r>
              <w:t xml:space="preserve">Average Deal Size (₦)</w:t>
            </w:r>
          </w:p>
        </w:tc>
        <w:tc>
          <w:tcPr/>
          <w:p>
            <w:pPr>
              <w:pStyle w:val="Compact"/>
              <w:jc w:val="left"/>
            </w:pPr>
            <w:r>
              <w:t xml:space="preserve">₦32,500</w:t>
            </w:r>
          </w:p>
        </w:tc>
        <w:tc>
          <w:tcPr/>
          <w:p>
            <w:pPr>
              <w:pStyle w:val="Compact"/>
              <w:jc w:val="left"/>
            </w:pPr>
            <w:r>
              <w:t xml:space="preserve">₦28,700</w:t>
            </w:r>
          </w:p>
        </w:tc>
        <w:tc>
          <w:tcPr/>
          <w:p>
            <w:pPr>
              <w:pStyle w:val="Compact"/>
              <w:jc w:val="left"/>
            </w:pPr>
            <w:r>
              <w:t xml:space="preserve">+13.2%</w:t>
            </w:r>
          </w:p>
        </w:tc>
      </w:tr>
      <w:tr>
        <w:tc>
          <w:tcPr/>
          <w:p>
            <w:pPr>
              <w:pStyle w:val="Compact"/>
              <w:jc w:val="left"/>
            </w:pPr>
            <w:r>
              <w:t xml:space="preserve">Cross-Sell Rate</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bookmarkEnd w:id="21"/>
    <w:bookmarkStart w:id="22" w:name="X6aeaa0c4402ca19869865f66868442a9fd757b1"/>
    <w:p>
      <w:pPr>
        <w:pStyle w:val="Heading2"/>
      </w:pPr>
      <w:r>
        <w:t xml:space="preserve">III. Market Analysis: Nigeria Lagos Context</w:t>
      </w:r>
    </w:p>
    <w:p>
      <w:pPr>
        <w:pStyle w:val="FirstParagraph"/>
      </w:pPr>
      <w:r>
        <w:t xml:space="preserve">Lagos remains the undisputed economic nerve center of Nigeria and West Africa, hosting over 70% of the nation's corporate headquarters and 30% of its digital economy. Our Q3 performance in Nigeria Lagos directly correlates with three critical market dynamics:</w:t>
      </w:r>
    </w:p>
    <w:p>
      <w:pPr>
        <w:numPr>
          <w:ilvl w:val="0"/>
          <w:numId w:val="1001"/>
        </w:numPr>
        <w:pStyle w:val="Compact"/>
      </w:pPr>
      <w:r>
        <w:rPr>
          <w:bCs/>
          <w:b/>
        </w:rPr>
        <w:t xml:space="preserve">Content Demand Surge:</w:t>
      </w:r>
      <w:r>
        <w:t xml:space="preserve"> </w:t>
      </w:r>
      <w:r>
        <w:t xml:space="preserve">Lagos-based media houses (including major TV stations, newspapers, and digital publishers) reported 42% increased content output during Q3 due to election cycles and commercial events. This created unprecedented demand for our ProEdit Editor's batch processing capabilities.</w:t>
      </w:r>
    </w:p>
    <w:p>
      <w:pPr>
        <w:numPr>
          <w:ilvl w:val="0"/>
          <w:numId w:val="1001"/>
        </w:numPr>
        <w:pStyle w:val="Compact"/>
      </w:pPr>
      <w:r>
        <w:rPr>
          <w:bCs/>
          <w:b/>
        </w:rPr>
        <w:t xml:space="preserve">Enterprise Digital Transformation:</w:t>
      </w:r>
      <w:r>
        <w:t xml:space="preserve"> </w:t>
      </w:r>
      <w:r>
        <w:t xml:space="preserve">89% of Lagos Fortune 500 companies accelerated their editorial workflows in Q3, directly driving enterprise license purchases. Our customized API integration for media houses proved particularly valuable.</w:t>
      </w:r>
    </w:p>
    <w:p>
      <w:pPr>
        <w:numPr>
          <w:ilvl w:val="0"/>
          <w:numId w:val="1001"/>
        </w:numPr>
        <w:pStyle w:val="Compact"/>
      </w:pPr>
      <w:r>
        <w:rPr>
          <w:bCs/>
          <w:b/>
        </w:rPr>
        <w:t xml:space="preserve">SME Adoption Boom:</w:t>
      </w:r>
      <w:r>
        <w:t xml:space="preserve"> </w:t>
      </w:r>
      <w:r>
        <w:t xml:space="preserve">Small and medium enterprises (SMEs) in Victoria Island and Lekki Concourse increased ProEdit Editor usage by 112% as they migrated from manual editing to cloud-based solutions.</w:t>
      </w:r>
    </w:p>
    <w:bookmarkEnd w:id="22"/>
    <w:bookmarkStart w:id="23" w:name="iv.-sales-trends-breakdown"/>
    <w:p>
      <w:pPr>
        <w:pStyle w:val="Heading2"/>
      </w:pPr>
      <w:r>
        <w:t xml:space="preserve">IV. Sales Trends &amp; Breakdown</w:t>
      </w:r>
    </w:p>
    <w:p>
      <w:pPr>
        <w:pStyle w:val="FirstParagraph"/>
      </w:pPr>
      <w:r>
        <w:rPr>
          <w:bCs/>
          <w:b/>
        </w:rPr>
        <w:t xml:space="preserve">Lagos District Performance:</w:t>
      </w:r>
    </w:p>
    <w:p>
      <w:pPr>
        <w:numPr>
          <w:ilvl w:val="0"/>
          <w:numId w:val="1002"/>
        </w:numPr>
        <w:pStyle w:val="Compact"/>
      </w:pPr>
      <w:r>
        <w:rPr>
          <w:iCs/>
          <w:i/>
        </w:rPr>
        <w:t xml:space="preserve">Victoria Island (Financial District):</w:t>
      </w:r>
      <w:r>
        <w:t xml:space="preserve"> </w:t>
      </w:r>
      <w:r>
        <w:t xml:space="preserve">47% of total Lagos sales, driven by financial institutions requiring secure document editing for regulatory compliance. Key deal: FirstBank Nigeria's 120-seat enterprise license worth ₦28M.</w:t>
      </w:r>
    </w:p>
    <w:p>
      <w:pPr>
        <w:numPr>
          <w:ilvl w:val="0"/>
          <w:numId w:val="1002"/>
        </w:numPr>
        <w:pStyle w:val="Compact"/>
      </w:pPr>
      <w:r>
        <w:rPr>
          <w:iCs/>
          <w:i/>
        </w:rPr>
        <w:t xml:space="preserve">Lekki/Epe Corridor:</w:t>
      </w:r>
      <w:r>
        <w:t xml:space="preserve"> </w:t>
      </w:r>
      <w:r>
        <w:t xml:space="preserve">35% growth from creative agencies (e.g., Wazobia Media, TheCable) adopting ProEdit Editor for multi-platform content production. High-value deals included 50-seat packages for Lagos-based digital marketing firms.</w:t>
      </w:r>
    </w:p>
    <w:p>
      <w:pPr>
        <w:numPr>
          <w:ilvl w:val="0"/>
          <w:numId w:val="1002"/>
        </w:numPr>
        <w:pStyle w:val="Compact"/>
      </w:pPr>
      <w:r>
        <w:rPr>
          <w:iCs/>
          <w:i/>
        </w:rPr>
        <w:t xml:space="preserve">Surulere &amp; Oshodi:</w:t>
      </w:r>
      <w:r>
        <w:t xml:space="preserve"> </w:t>
      </w:r>
      <w:r>
        <w:t xml:space="preserve">18% of sales from SMEs in publishing and education sectors, with our "ProEdit Starter Pack" (₦14,900/year) driving mass adoption through school partnerships.</w:t>
      </w:r>
    </w:p>
    <w:p>
      <w:pPr>
        <w:pStyle w:val="FirstParagraph"/>
      </w:pPr>
      <w:r>
        <w:rPr>
          <w:bCs/>
          <w:b/>
        </w:rPr>
        <w:t xml:space="preserve">Product-Specific Performance:</w:t>
      </w:r>
    </w:p>
    <w:p>
      <w:pPr>
        <w:numPr>
          <w:ilvl w:val="0"/>
          <w:numId w:val="1003"/>
        </w:numPr>
        <w:pStyle w:val="Compact"/>
      </w:pPr>
      <w:r>
        <w:rPr>
          <w:iCs/>
          <w:i/>
        </w:rPr>
        <w:t xml:space="preserve">ProEdit Enterprise Suite:</w:t>
      </w:r>
      <w:r>
        <w:t xml:space="preserve"> </w:t>
      </w:r>
      <w:r>
        <w:t xml:space="preserve">72% of Lagos sales volume. Critical for media houses requiring real-time collaboration features during live election coverage.</w:t>
      </w:r>
    </w:p>
    <w:p>
      <w:pPr>
        <w:numPr>
          <w:ilvl w:val="0"/>
          <w:numId w:val="1003"/>
        </w:numPr>
        <w:pStyle w:val="Compact"/>
      </w:pPr>
      <w:r>
        <w:rPr>
          <w:iCs/>
          <w:i/>
        </w:rPr>
        <w:t xml:space="preserve">ProEdit Mobile Edition:</w:t>
      </w:r>
      <w:r>
        <w:t xml:space="preserve"> </w:t>
      </w:r>
      <w:r>
        <w:t xml:space="preserve">Highest growth segment (+156% YoY) among Lagos-based freelance journalists and content creators.</w:t>
      </w:r>
    </w:p>
    <w:p>
      <w:pPr>
        <w:numPr>
          <w:ilvl w:val="0"/>
          <w:numId w:val="1003"/>
        </w:numPr>
        <w:pStyle w:val="Compact"/>
      </w:pPr>
      <w:r>
        <w:rPr>
          <w:iCs/>
          <w:i/>
        </w:rPr>
        <w:t xml:space="preserve">ProEdit Analytics:</w:t>
      </w:r>
      <w:r>
        <w:t xml:space="preserve"> </w:t>
      </w:r>
      <w:r>
        <w:t xml:space="preserve">43% cross-sold to existing clients, helping media companies track content performance in Nigeria's competitive digital landscape.</w:t>
      </w:r>
    </w:p>
    <w:bookmarkEnd w:id="23"/>
    <w:bookmarkStart w:id="24" w:name="v.-challenges-strategic-opportunities"/>
    <w:p>
      <w:pPr>
        <w:pStyle w:val="Heading2"/>
      </w:pPr>
      <w:r>
        <w:t xml:space="preserve">V. Challenges &amp; Strategic Opportunities</w:t>
      </w:r>
    </w:p>
    <w:p>
      <w:pPr>
        <w:pStyle w:val="FirstParagraph"/>
      </w:pPr>
      <w:r>
        <w:rPr>
          <w:bCs/>
          <w:b/>
        </w:rPr>
        <w:t xml:space="preserve">Key Challenges in Nigeria Lagos Market:</w:t>
      </w:r>
    </w:p>
    <w:p>
      <w:pPr>
        <w:numPr>
          <w:ilvl w:val="0"/>
          <w:numId w:val="1004"/>
        </w:numPr>
        <w:pStyle w:val="Compact"/>
      </w:pPr>
      <w:r>
        <w:rPr>
          <w:iCs/>
          <w:i/>
        </w:rPr>
        <w:t xml:space="preserve">Infrastructure Limitations:</w:t>
      </w:r>
      <w:r>
        <w:t xml:space="preserve"> </w:t>
      </w:r>
      <w:r>
        <w:t xml:space="preserve">34% of potential clients cited inconsistent internet connectivity as a barrier, particularly in Ikorodu and Agege. We addressed this with offline editing mode updates for ProEdit Editor.</w:t>
      </w:r>
    </w:p>
    <w:p>
      <w:pPr>
        <w:numPr>
          <w:ilvl w:val="0"/>
          <w:numId w:val="1004"/>
        </w:numPr>
        <w:pStyle w:val="Compact"/>
      </w:pPr>
      <w:r>
        <w:rPr>
          <w:iCs/>
          <w:i/>
        </w:rPr>
        <w:t xml:space="preserve">Pricing Sensitivity:</w:t>
      </w:r>
      <w:r>
        <w:t xml:space="preserve"> </w:t>
      </w:r>
      <w:r>
        <w:t xml:space="preserve">SMEs initially hesitated at ₦14,900 annual fee. Our Q3 solution: introduced "Lagos Starter Plan" with 6-month payment option, increasing conversion by 28%.</w:t>
      </w:r>
    </w:p>
    <w:p>
      <w:pPr>
        <w:pStyle w:val="FirstParagraph"/>
      </w:pPr>
      <w:r>
        <w:rPr>
          <w:bCs/>
          <w:b/>
        </w:rPr>
        <w:t xml:space="preserve">Strategic Opportunities Identified:</w:t>
      </w:r>
    </w:p>
    <w:p>
      <w:pPr>
        <w:numPr>
          <w:ilvl w:val="0"/>
          <w:numId w:val="1005"/>
        </w:numPr>
        <w:pStyle w:val="Compact"/>
      </w:pPr>
      <w:r>
        <w:rPr>
          <w:iCs/>
          <w:i/>
        </w:rPr>
        <w:t xml:space="preserve">Educational Partnerships:</w:t>
      </w:r>
      <w:r>
        <w:t xml:space="preserve"> </w:t>
      </w:r>
      <w:r>
        <w:t xml:space="preserve">Collaborating with University of Lagos and Pan-Atlantic University to integrate ProEdit Editor into journalism curricula. Pilot launched Q3, already securing 120 institutional licenses.</w:t>
      </w:r>
    </w:p>
    <w:p>
      <w:pPr>
        <w:numPr>
          <w:ilvl w:val="0"/>
          <w:numId w:val="1005"/>
        </w:numPr>
        <w:pStyle w:val="Compact"/>
      </w:pPr>
      <w:r>
        <w:rPr>
          <w:iCs/>
          <w:i/>
        </w:rPr>
        <w:t xml:space="preserve">Government Sector Expansion:</w:t>
      </w:r>
      <w:r>
        <w:t xml:space="preserve"> </w:t>
      </w:r>
      <w:r>
        <w:t xml:space="preserve">Securing MoU with Lagos State Ministry of Information for statewide editorial standardization. Projected revenue: ₦75M over 2 years.</w:t>
      </w:r>
    </w:p>
    <w:p>
      <w:pPr>
        <w:numPr>
          <w:ilvl w:val="0"/>
          <w:numId w:val="1005"/>
        </w:numPr>
        <w:pStyle w:val="Compact"/>
      </w:pPr>
      <w:r>
        <w:rPr>
          <w:iCs/>
          <w:i/>
        </w:rPr>
        <w:t xml:space="preserve">SME Financing Solution:</w:t>
      </w:r>
      <w:r>
        <w:t xml:space="preserve"> </w:t>
      </w:r>
      <w:r>
        <w:t xml:space="preserve">Partnering with fintechs like Flutterwave to offer ProEdit Editor as part of business growth packages, reducing entry barriers for Lagos microbusinesses.</w:t>
      </w:r>
    </w:p>
    <w:bookmarkEnd w:id="24"/>
    <w:bookmarkStart w:id="25" w:name="vi.-conclusion-strategic-recommendations"/>
    <w:p>
      <w:pPr>
        <w:pStyle w:val="Heading2"/>
      </w:pPr>
      <w:r>
        <w:t xml:space="preserve">VI. Conclusion &amp; Strategic Recommendations</w:t>
      </w:r>
    </w:p>
    <w:p>
      <w:pPr>
        <w:pStyle w:val="FirstParagraph"/>
      </w:pPr>
      <w:r>
        <w:t xml:space="preserve">The Q3 Sales Report confirms Nigeria Lagos as the cornerstone of our African market strategy. ProEdit Editor's performance in this ecosystem—exceeding targets by 17% and establishing dominance in enterprise content editing—demonstrates exceptional market fit. We attribute this success to three factors: localized product features (Nigerian language support, currency integration), hyper-targeted Lagos district sales teams, and understanding Nigeria's unique digital content demands.</w:t>
      </w:r>
    </w:p>
    <w:p>
      <w:pPr>
        <w:pStyle w:val="BodyText"/>
      </w:pPr>
      <w:r>
        <w:rPr>
          <w:bCs/>
          <w:b/>
        </w:rPr>
        <w:t xml:space="preserve">Urgent Recommendations:</w:t>
      </w:r>
    </w:p>
    <w:p>
      <w:pPr>
        <w:numPr>
          <w:ilvl w:val="0"/>
          <w:numId w:val="1006"/>
        </w:numPr>
        <w:pStyle w:val="Compact"/>
      </w:pPr>
      <w:r>
        <w:rPr>
          <w:bCs/>
          <w:b/>
        </w:rPr>
        <w:t xml:space="preserve">Double Lagos R&amp;D Investment:</w:t>
      </w:r>
      <w:r>
        <w:t xml:space="preserve"> </w:t>
      </w:r>
      <w:r>
        <w:t xml:space="preserve">Allocate 25% of Q4 product budget to developing features for Nigeria-specific use cases (e.g., Yoruba language processing in ProEdit Editor).</w:t>
      </w:r>
    </w:p>
    <w:p>
      <w:pPr>
        <w:numPr>
          <w:ilvl w:val="0"/>
          <w:numId w:val="1006"/>
        </w:numPr>
        <w:pStyle w:val="Compact"/>
      </w:pPr>
      <w:r>
        <w:rPr>
          <w:bCs/>
          <w:b/>
        </w:rPr>
        <w:t xml:space="preserve">Lagos Talent Acquisition Drive:</w:t>
      </w:r>
      <w:r>
        <w:t xml:space="preserve"> </w:t>
      </w:r>
      <w:r>
        <w:t xml:space="preserve">Recruit 15 additional sales specialists with local market expertise before Q4, targeting former media executives from Channels TV and Premium Times.</w:t>
      </w:r>
    </w:p>
    <w:p>
      <w:pPr>
        <w:numPr>
          <w:ilvl w:val="0"/>
          <w:numId w:val="1006"/>
        </w:numPr>
        <w:pStyle w:val="Compact"/>
      </w:pPr>
      <w:r>
        <w:rPr>
          <w:bCs/>
          <w:b/>
        </w:rPr>
        <w:t xml:space="preserve">Infrastructure Partnership Program:</w:t>
      </w:r>
      <w:r>
        <w:t xml:space="preserve"> </w:t>
      </w:r>
      <w:r>
        <w:t xml:space="preserve">Forge agreements with MTN and Airtel to bundle ProEdit Editor subscriptions with business internet packages, directly addressing connectivity concerns.</w:t>
      </w:r>
    </w:p>
    <w:p>
      <w:pPr>
        <w:pStyle w:val="FirstParagraph"/>
      </w:pPr>
      <w:r>
        <w:t xml:space="preserve">As Nigeria's economy continues its digital acceleration, Lagos remains the epicenter of opportunity. The Sales Report clearly shows that our ProEdit Editor solution is not merely meeting market needs—it is actively shaping the future of content creation in Nigeria Lagos. By doubling down on this high-potential market, we project a 50%+ revenue increase for Nigeria in Q4 2024.</w:t>
      </w:r>
    </w:p>
    <w:p>
      <w:pPr>
        <w:pStyle w:val="BodyText"/>
      </w:pPr>
      <w:r>
        <w:rPr>
          <w:bCs/>
          <w:b/>
        </w:rPr>
        <w:t xml:space="preserve">Appendix: Lagos Market Snapshot</w:t>
      </w:r>
    </w:p>
    <w:p>
      <w:pPr>
        <w:numPr>
          <w:ilvl w:val="0"/>
          <w:numId w:val="1007"/>
        </w:numPr>
        <w:pStyle w:val="Compact"/>
      </w:pPr>
      <w:r>
        <w:t xml:space="preserve">Lagos population: 21.7 million (Nigeria's largest city)</w:t>
      </w:r>
    </w:p>
    <w:p>
      <w:pPr>
        <w:numPr>
          <w:ilvl w:val="0"/>
          <w:numId w:val="1007"/>
        </w:numPr>
        <w:pStyle w:val="Compact"/>
      </w:pPr>
      <w:r>
        <w:t xml:space="preserve">Digital content market size (Lagos): $840M annually</w:t>
      </w:r>
    </w:p>
    <w:p>
      <w:pPr>
        <w:numPr>
          <w:ilvl w:val="0"/>
          <w:numId w:val="1007"/>
        </w:numPr>
        <w:pStyle w:val="Compact"/>
      </w:pPr>
      <w:r>
        <w:t xml:space="preserve">ProEdit Editor penetration in Lagos media sector: 34% (vs. 18% nationally)</w:t>
      </w:r>
    </w:p>
    <w:p>
      <w:pPr>
        <w:numPr>
          <w:ilvl w:val="0"/>
          <w:numId w:val="1007"/>
        </w:numPr>
        <w:pStyle w:val="Compact"/>
      </w:pPr>
      <w:r>
        <w:t xml:space="preserve">Client satisfaction rate in Nigeria Lagos: 92%</w:t>
      </w:r>
    </w:p>
    <w:p>
      <w:pPr>
        <w:pStyle w:val="FirstParagraph"/>
      </w:pPr>
      <w:r>
        <w:rPr>
          <w:iCs/>
          <w:i/>
        </w:rPr>
        <w:t xml:space="preserve">This Sales Report is confidential and intended solely for internal executive review. Distribution requires authorization from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ProEdit Editor Market Performance in Nigeria Lagos</dc:title>
  <dc:creator/>
  <dc:language>en</dc:language>
  <cp:keywords/>
  <dcterms:created xsi:type="dcterms:W3CDTF">2026-07-23T13:19:25Z</dcterms:created>
  <dcterms:modified xsi:type="dcterms:W3CDTF">2026-07-23T13:19:25Z</dcterms:modified>
</cp:coreProperties>
</file>

<file path=docProps/custom.xml><?xml version="1.0" encoding="utf-8"?>
<Properties xmlns="http://schemas.openxmlformats.org/officeDocument/2006/custom-properties" xmlns:vt="http://schemas.openxmlformats.org/officeDocument/2006/docPropsVTypes"/>
</file>