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8" w:name="X8e0b66c30a904987a3fe9b31e2ff900f522b475"/>
    <w:p>
      <w:pPr>
        <w:pStyle w:val="Heading1"/>
      </w:pPr>
      <w:r>
        <w:t xml:space="preserve">Comprehensive Sales Report: Editor Software Expansion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Product Management Team</w:t>
      </w:r>
      <w:r>
        <w:br/>
      </w:r>
      <w:r>
        <w:rPr>
          <w:bCs/>
          <w:b/>
        </w:rPr>
        <w:t xml:space="preserve">Region:</w:t>
      </w:r>
      <w:r>
        <w:t xml:space="preserve"> </w:t>
      </w:r>
      <w:r>
        <w:t xml:space="preserve">Uganda - Kampala Metropolitan Area</w:t>
      </w:r>
    </w:p>
    <w:bookmarkStart w:id="20" w:name="executive-summary"/>
    <w:p>
      <w:pPr>
        <w:pStyle w:val="Heading2"/>
      </w:pPr>
      <w:r>
        <w:t xml:space="preserve">Executive Summary</w:t>
      </w:r>
    </w:p>
    <w:p>
      <w:pPr>
        <w:pStyle w:val="FirstParagraph"/>
      </w:pPr>
      <w:r>
        <w:t xml:space="preserve">This Sales Report details the market performance and strategic progress of our flagship content management solution, "Editor," across Kampala, Uganda. Since launching localized operations in March 2023, Editor has achieved remarkable traction in Uganda's digital ecosystem. With Kampala representing Africa's fastest-growing urban tech hub (per World Bank 2023), this Sales Report confirms Editor's successful adaptation to local content creation demands. Our sales pipeline shows a 147% YoY growth in Kampala, establishing the city as our most promising East African market for content editing solutions.</w:t>
      </w:r>
    </w:p>
    <w:bookmarkEnd w:id="20"/>
    <w:bookmarkStart w:id="21" w:name="Xbd49c3fdfd53ffccea051af9946c232dcfd8d91"/>
    <w:p>
      <w:pPr>
        <w:pStyle w:val="Heading2"/>
      </w:pPr>
      <w:r>
        <w:t xml:space="preserve">Market Context: Why Editor in Uganda Kampala?</w:t>
      </w:r>
    </w:p>
    <w:p>
      <w:pPr>
        <w:pStyle w:val="FirstParagraph"/>
      </w:pPr>
      <w:r>
        <w:t xml:space="preserve">Kampala's digital landscape presents unique opportunities. With over 58% of Ugandans aged 15-34 (World Bank), the city drives 63% of Uganda's digital content production. Local publishers, NGOs, and media houses face critical pain points: language barriers in English-Afrikaans translations, outdated editing workflows, and limited access to professional tools. This Sales Report confirms Editor's position as the only localized content editor addressing these specific challenges through its Kampala-optimized features.</w:t>
      </w:r>
    </w:p>
    <w:p>
      <w:pPr>
        <w:pStyle w:val="BodyText"/>
      </w:pPr>
      <w:r>
        <w:t xml:space="preserve">Key market drivers include:</w:t>
      </w:r>
    </w:p>
    <w:p>
      <w:pPr>
        <w:numPr>
          <w:ilvl w:val="0"/>
          <w:numId w:val="1001"/>
        </w:numPr>
        <w:pStyle w:val="Compact"/>
      </w:pPr>
      <w:r>
        <w:t xml:space="preserve">Uganda's 32% annual growth in digital content consumption (NCC Uganda 2023)</w:t>
      </w:r>
    </w:p>
    <w:p>
      <w:pPr>
        <w:numPr>
          <w:ilvl w:val="0"/>
          <w:numId w:val="1001"/>
        </w:numPr>
        <w:pStyle w:val="Compact"/>
      </w:pPr>
      <w:r>
        <w:t xml:space="preserve">Government's "Digital Uganda 2040" initiative prioritizing media innovation</w:t>
      </w:r>
    </w:p>
    <w:bookmarkEnd w:id="21"/>
    <w:bookmarkStart w:id="22" w:name="X4c561a317c80c207761ff14c8b48ec72deb0126"/>
    <w:p>
      <w:pPr>
        <w:pStyle w:val="Heading2"/>
      </w:pPr>
      <w:r>
        <w:t xml:space="preserve">Sales Performance: Kampala Market Breakdown</w:t>
      </w:r>
    </w:p>
    <w:p>
      <w:pPr>
        <w:pStyle w:val="FirstParagraph"/>
      </w:pPr>
      <w:r>
        <w:t xml:space="preserve">The Kampala market has become Editor's highest-performing regional hub. As documented in this Sales Report, our quarterly sales metrics show unprecedented momentum:</w:t>
      </w:r>
    </w:p>
    <w:p>
      <w:pPr>
        <w:pStyle w:val="BodyText"/>
      </w:pPr>
      <w:r>
        <w:t xml:space="preserve">Quarter</w:t>
      </w:r>
    </w:p>
    <w:p>
      <w:pPr>
        <w:pStyle w:val="BodyText"/>
      </w:pPr>
      <w:r>
        <w:t xml:space="preserve">Revenue (UGX)</w:t>
      </w:r>
    </w:p>
    <w:p>
      <w:pPr>
        <w:pStyle w:val="BodyText"/>
      </w:pPr>
      <w:r>
        <w:t xml:space="preserve">New Clients</w:t>
      </w:r>
    </w:p>
    <w:p>
      <w:pPr>
        <w:pStyle w:val="BodyText"/>
      </w:pPr>
      <w:r>
        <w:t xml:space="preserve">Market Share Gain</w:t>
      </w:r>
    </w:p>
    <w:p>
      <w:pPr>
        <w:pStyle w:val="BodyText"/>
      </w:pPr>
      <w:r>
        <w:t xml:space="preserve">Q1 2023 (Launch)</w:t>
      </w:r>
    </w:p>
    <w:p>
      <w:pPr>
        <w:pStyle w:val="BodyText"/>
      </w:pPr>
      <w:r>
        <w:t xml:space="preserve">48,500,000</w:t>
      </w:r>
    </w:p>
    <w:p>
      <w:pPr>
        <w:pStyle w:val="BodyText"/>
      </w:pPr>
      <w:r>
        <w:t xml:space="preserve">17</w:t>
      </w:r>
    </w:p>
    <w:p>
      <w:pPr>
        <w:pStyle w:val="BodyText"/>
      </w:pPr>
      <w:r>
        <w:t xml:space="preserve">N/A</w:t>
      </w:r>
    </w:p>
    <w:p>
      <w:pPr>
        <w:pStyle w:val="BodyText"/>
      </w:pPr>
      <w:r>
        <w:t xml:space="preserve">Q2 2023</w:t>
      </w:r>
    </w:p>
    <w:p>
      <w:pPr>
        <w:pStyle w:val="BodyText"/>
      </w:pPr>
      <w:r>
        <w:t xml:space="preserve">&lt;</w:t>
      </w:r>
    </w:p>
    <w:p>
      <w:pPr>
        <w:pStyle w:val="BodyText"/>
      </w:pPr>
      <w:r>
        <w:t xml:space="preserve">89,254,319</w:t>
      </w:r>
    </w:p>
    <w:p>
      <w:pPr>
        <w:pStyle w:val="BodyText"/>
      </w:pPr>
      <w:r>
        <w:t xml:space="preserve">43</w:t>
      </w:r>
    </w:p>
    <w:p>
      <w:pPr>
        <w:pStyle w:val="BodyText"/>
      </w:pPr>
      <w:r>
        <w:t xml:space="preserve">18%</w:t>
      </w:r>
    </w:p>
    <w:p>
      <w:pPr>
        <w:pStyle w:val="BodyText"/>
      </w:pPr>
      <w:r>
        <w:t xml:space="preserve">Q3 2023 (Current)</w:t>
      </w:r>
    </w:p>
    <w:p>
      <w:pPr>
        <w:pStyle w:val="BodyText"/>
      </w:pPr>
      <w:r>
        <w:t xml:space="preserve">147,600,825</w:t>
      </w:r>
    </w:p>
    <w:p>
      <w:pPr>
        <w:pStyle w:val="BodyText"/>
      </w:pPr>
      <w:r>
        <w:t xml:space="preserve">79</w:t>
      </w:r>
    </w:p>
    <w:p>
      <w:pPr>
        <w:pStyle w:val="BodyText"/>
      </w:pPr>
      <w:r>
        <w:t xml:space="preserve">34%</w:t>
      </w:r>
    </w:p>
    <w:p>
      <w:pPr>
        <w:pStyle w:val="BodyText"/>
      </w:pPr>
      <w:r>
        <w:rPr>
          <w:bCs/>
          <w:b/>
        </w:rPr>
        <w:t xml:space="preserve">Critical Success Factors:</w:t>
      </w:r>
    </w:p>
    <w:p>
      <w:pPr>
        <w:numPr>
          <w:ilvl w:val="0"/>
          <w:numId w:val="1002"/>
        </w:numPr>
        <w:pStyle w:val="Compact"/>
      </w:pPr>
      <w:r>
        <w:rPr>
          <w:bCs/>
          <w:b/>
        </w:rPr>
        <w:t xml:space="preserve">Localized Onboarding:</w:t>
      </w:r>
      <w:r>
        <w:t xml:space="preserve"> </w:t>
      </w:r>
      <w:r>
        <w:t xml:space="preserve">100% of Kampala clients received in-person training at our Kampala office (located in the Nakasero Business Centre)</w:t>
      </w:r>
    </w:p>
    <w:p>
      <w:pPr>
        <w:numPr>
          <w:ilvl w:val="0"/>
          <w:numId w:val="1002"/>
        </w:numPr>
        <w:pStyle w:val="Compact"/>
      </w:pPr>
      <w:r>
        <w:rPr>
          <w:bCs/>
          <w:b/>
        </w:rPr>
        <w:t xml:space="preserve">Afrikaans Integration:</w:t>
      </w:r>
      <w:r>
        <w:t xml:space="preserve"> </w:t>
      </w:r>
      <w:r>
        <w:t xml:space="preserve">Editor's new "Kampala Edition" features Ugandan dialect recognition (a first in East African editorial tools)</w:t>
      </w:r>
    </w:p>
    <w:p>
      <w:pPr>
        <w:numPr>
          <w:ilvl w:val="0"/>
          <w:numId w:val="1002"/>
        </w:numPr>
        <w:pStyle w:val="Compact"/>
      </w:pPr>
      <w:r>
        <w:rPr>
          <w:bCs/>
          <w:b/>
        </w:rPr>
        <w:t xml:space="preserve">Partnership Strategy:</w:t>
      </w:r>
      <w:r>
        <w:t xml:space="preserve"> </w:t>
      </w:r>
      <w:r>
        <w:t xml:space="preserve">62% of sales via partnerships with Kampala-based tech hubs like</w:t>
      </w:r>
      <w:r>
        <w:t xml:space="preserve"> </w:t>
      </w:r>
      <w:r>
        <w:rPr>
          <w:iCs/>
          <w:i/>
        </w:rPr>
        <w:t xml:space="preserve">Makarere Innovators</w:t>
      </w:r>
    </w:p>
    <w:bookmarkEnd w:id="22"/>
    <w:bookmarkStart w:id="23" w:name="Xed732273ceacf80a17179cfc8e68309402a4a26"/>
    <w:p>
      <w:pPr>
        <w:pStyle w:val="Heading2"/>
      </w:pPr>
      <w:r>
        <w:t xml:space="preserve">Client Success Spotlight: Editor in Action</w:t>
      </w:r>
    </w:p>
    <w:p>
      <w:pPr>
        <w:pStyle w:val="FirstParagraph"/>
      </w:pPr>
      <w:r>
        <w:t xml:space="preserve">This Sales Report highlights transformative client outcomes in Kampala. The Daily Monitor, Uganda's leading newspaper, implemented Editor to streamline multilingual content creation across 15 regional bureaus. Their results include:</w:t>
      </w:r>
    </w:p>
    <w:p>
      <w:pPr>
        <w:pStyle w:val="BlockText"/>
      </w:pPr>
      <w:r>
        <w:t xml:space="preserve">"Editor reduced our editorial turnaround time by 68% and enabled seamless English-Luganda content translation – critical for reaching rural Ugandans. The Kampala-based support team resolved issues within 2 hours, a game-changer for our newsroom."</w:t>
      </w:r>
      <w:r>
        <w:br/>
      </w:r>
      <w:r>
        <w:rPr>
          <w:iCs/>
          <w:i/>
        </w:rPr>
        <w:t xml:space="preserve">- Sarah Nakibuka, Content Director, Daily Monitor</w:t>
      </w:r>
    </w:p>
    <w:p>
      <w:pPr>
        <w:pStyle w:val="FirstParagraph"/>
      </w:pPr>
      <w:r>
        <w:t xml:space="preserve">Similarly, the NGO "Sustainable Kampala" reported a 50% increase in community content production after adopting Editor's mobile-first interface – directly supporting their rural education initiatives.</w:t>
      </w:r>
    </w:p>
    <w:bookmarkEnd w:id="23"/>
    <w:bookmarkStart w:id="24" w:name="challenges-strategic-adaptations"/>
    <w:p>
      <w:pPr>
        <w:pStyle w:val="Heading2"/>
      </w:pPr>
      <w:r>
        <w:t xml:space="preserve">Challenges &amp; Strategic Adaptations</w:t>
      </w:r>
    </w:p>
    <w:p>
      <w:pPr>
        <w:pStyle w:val="FirstParagraph"/>
      </w:pPr>
      <w:r>
        <w:t xml:space="preserve">This Sales Report acknowledges challenges specific to Uganda Kampala operations:</w:t>
      </w:r>
    </w:p>
    <w:p>
      <w:pPr>
        <w:numPr>
          <w:ilvl w:val="0"/>
          <w:numId w:val="1003"/>
        </w:numPr>
        <w:pStyle w:val="Compact"/>
      </w:pPr>
      <w:r>
        <w:rPr>
          <w:bCs/>
          <w:b/>
        </w:rPr>
        <w:t xml:space="preserve">Internet Reliability:</w:t>
      </w:r>
      <w:r>
        <w:t xml:space="preserve"> </w:t>
      </w:r>
      <w:r>
        <w:t xml:space="preserve">Partnered with MTN Uganda for offline Editor access (serving 12,000+ users during network outages)</w:t>
      </w:r>
    </w:p>
    <w:p>
      <w:pPr>
        <w:numPr>
          <w:ilvl w:val="0"/>
          <w:numId w:val="1003"/>
        </w:numPr>
        <w:pStyle w:val="Compact"/>
      </w:pPr>
      <w:r>
        <w:rPr>
          <w:bCs/>
          <w:b/>
        </w:rPr>
        <w:t xml:space="preserve">Currency Volatility:</w:t>
      </w:r>
      <w:r>
        <w:t xml:space="preserve"> </w:t>
      </w:r>
      <w:r>
        <w:t xml:space="preserve">Implemented UGX-denominated pricing with quarterly adjustments based on Bank of Uganda rates</w:t>
      </w:r>
    </w:p>
    <w:p>
      <w:pPr>
        <w:numPr>
          <w:ilvl w:val="0"/>
          <w:numId w:val="1003"/>
        </w:numPr>
        <w:pStyle w:val="Compact"/>
      </w:pPr>
      <w:r>
        <w:rPr>
          <w:bCs/>
          <w:b/>
        </w:rPr>
        <w:t xml:space="preserve">Cultural Nuances:</w:t>
      </w:r>
      <w:r>
        <w:t xml:space="preserve"> </w:t>
      </w:r>
      <w:r>
        <w:t xml:space="preserve">Added "Kampala Cultural Context" module for editors (e.g., local idioms, religious sensitivity checks)</w:t>
      </w:r>
    </w:p>
    <w:p>
      <w:pPr>
        <w:pStyle w:val="FirstParagraph"/>
      </w:pPr>
      <w:r>
        <w:t xml:space="preserve">These adaptations directly contributed to our 92% client retention rate in Kampala – outperforming regional averages by 37%.</w:t>
      </w:r>
    </w:p>
    <w:bookmarkEnd w:id="24"/>
    <w:bookmarkStart w:id="25" w:name="Xc8dc3659027edd2c1001a9ede08ed1f8303b236"/>
    <w:p>
      <w:pPr>
        <w:pStyle w:val="Heading2"/>
      </w:pPr>
      <w:r>
        <w:t xml:space="preserve">Future Growth Strategy: Editor's Uganda Roadmap</w:t>
      </w:r>
    </w:p>
    <w:p>
      <w:pPr>
        <w:pStyle w:val="FirstParagraph"/>
      </w:pPr>
      <w:r>
        <w:t xml:space="preserve">Based on this Sales Report, we're escalating Editor's Kampala presence with three pillars:</w:t>
      </w:r>
    </w:p>
    <w:p>
      <w:pPr>
        <w:numPr>
          <w:ilvl w:val="0"/>
          <w:numId w:val="1004"/>
        </w:numPr>
        <w:pStyle w:val="Compact"/>
      </w:pPr>
      <w:r>
        <w:rPr>
          <w:bCs/>
          <w:b/>
        </w:rPr>
        <w:t xml:space="preserve">Kampala University Partnerships:</w:t>
      </w:r>
      <w:r>
        <w:t xml:space="preserve"> </w:t>
      </w:r>
      <w:r>
        <w:t xml:space="preserve">Launching "Editor Scholar" program at Makerere University (target: 500+ students trained by Q2 2024)</w:t>
      </w:r>
    </w:p>
    <w:p>
      <w:pPr>
        <w:numPr>
          <w:ilvl w:val="0"/>
          <w:numId w:val="1004"/>
        </w:numPr>
        <w:pStyle w:val="Compact"/>
      </w:pPr>
      <w:r>
        <w:rPr>
          <w:bCs/>
          <w:b/>
        </w:rPr>
        <w:t xml:space="preserve">Digital Content Incubator:</w:t>
      </w:r>
      <w:r>
        <w:t xml:space="preserve"> </w:t>
      </w:r>
      <w:r>
        <w:t xml:space="preserve">Co-locating Editor's R&amp;D team in Kampala's Technology Park to develop Uganda-specific features</w:t>
      </w:r>
    </w:p>
    <w:p>
      <w:pPr>
        <w:numPr>
          <w:ilvl w:val="0"/>
          <w:numId w:val="1004"/>
        </w:numPr>
        <w:pStyle w:val="Compact"/>
      </w:pPr>
      <w:r>
        <w:rPr>
          <w:bCs/>
          <w:b/>
        </w:rPr>
        <w:t xml:space="preserve">Government Collaboration:</w:t>
      </w:r>
      <w:r>
        <w:t xml:space="preserve"> </w:t>
      </w:r>
      <w:r>
        <w:t xml:space="preserve">Finalizing MoU with Uganda Communications Commission for national media training standards</w:t>
      </w:r>
    </w:p>
    <w:bookmarkEnd w:id="25"/>
    <w:bookmarkStart w:id="26" w:name="X66ce869cb4305a4670a5e6a80d5f240d73d4978"/>
    <w:p>
      <w:pPr>
        <w:pStyle w:val="Heading2"/>
      </w:pPr>
      <w:r>
        <w:t xml:space="preserve">Financial Projection: Editor in Kampala, 2024-2025</w:t>
      </w:r>
    </w:p>
    <w:p>
      <w:pPr>
        <w:pStyle w:val="FirstParagraph"/>
      </w:pPr>
      <w:r>
        <w:t xml:space="preserve">This Sales Report projects sustained growth based on current momentum:</w:t>
      </w:r>
    </w:p>
    <w:p>
      <w:pPr>
        <w:numPr>
          <w:ilvl w:val="0"/>
          <w:numId w:val="1005"/>
        </w:numPr>
        <w:pStyle w:val="Compact"/>
      </w:pPr>
      <w:r>
        <w:rPr>
          <w:bCs/>
          <w:b/>
        </w:rPr>
        <w:t xml:space="preserve">Q1 2024:</w:t>
      </w:r>
      <w:r>
        <w:t xml:space="preserve"> </w:t>
      </w:r>
      <w:r>
        <w:t xml:space="preserve">$1.8M revenue (35% YoY increase)</w:t>
      </w:r>
    </w:p>
    <w:p>
      <w:pPr>
        <w:numPr>
          <w:ilvl w:val="0"/>
          <w:numId w:val="1005"/>
        </w:numPr>
        <w:pStyle w:val="Compact"/>
      </w:pPr>
      <w:r>
        <w:rPr>
          <w:bCs/>
          <w:b/>
        </w:rPr>
        <w:t xml:space="preserve">Q4 2024:</w:t>
      </w:r>
      <w:r>
        <w:t xml:space="preserve"> </w:t>
      </w:r>
      <w:r>
        <w:t xml:space="preserve">Target market dominance at 65% share of Uganda's professional editorial tools market</w:t>
      </w:r>
    </w:p>
    <w:p>
      <w:pPr>
        <w:numPr>
          <w:ilvl w:val="0"/>
          <w:numId w:val="1005"/>
        </w:numPr>
        <w:pStyle w:val="Compact"/>
      </w:pPr>
      <w:r>
        <w:rPr>
          <w:bCs/>
          <w:b/>
        </w:rPr>
        <w:t xml:space="preserve">Annual Revenue Impact:</w:t>
      </w:r>
      <w:r>
        <w:t xml:space="preserve"> </w:t>
      </w:r>
      <w:r>
        <w:t xml:space="preserve">$6.7M by December 2024 (driving 31% of all Editor sales globally)</w:t>
      </w:r>
    </w:p>
    <w:bookmarkEnd w:id="26"/>
    <w:bookmarkStart w:id="27" w:name="X5c5358c80fb7051b9527d177524cb6a6b2c413b"/>
    <w:p>
      <w:pPr>
        <w:pStyle w:val="Heading2"/>
      </w:pPr>
      <w:r>
        <w:t xml:space="preserve">Conclusion: Editor as Kampala's Content Catalyst</w:t>
      </w:r>
    </w:p>
    <w:p>
      <w:pPr>
        <w:pStyle w:val="FirstParagraph"/>
      </w:pPr>
      <w:r>
        <w:t xml:space="preserve">The data in this Sales Report unequivocally demonstrates that Editor is not merely entering the Uganda Kampala market – it's becoming the essential engine for digital content creation across East Africa. Our localized approach to "Editor" has transformed it from a software solution into a cultural partner for Kampala's burgeoning media ecosystem. With every new client adopting our platform, we're not just selling an editor; we're enabling Ugandan voices to be heard globally.</w:t>
      </w:r>
    </w:p>
    <w:p>
      <w:pPr>
        <w:pStyle w:val="BodyText"/>
      </w:pPr>
      <w:r>
        <w:t xml:space="preserve">As Uganda's digital transformation accelerates, Editor will remain at the forefront of Kampala's content revolution. This Sales Report confirms that our investment in Kampala – from dedicated local support teams to culturally attuned product development – is yielding exceptional returns. The future of content creation in Uganda isn't coming; it's already being edited in Kampala with Editor.</w:t>
      </w:r>
    </w:p>
    <w:p>
      <w:pPr>
        <w:pStyle w:val="BodyText"/>
      </w:pPr>
      <w:r>
        <w:rPr>
          <w:bCs/>
          <w:b/>
        </w:rPr>
        <w:t xml:space="preserve">Prepared By:</w:t>
      </w:r>
      <w:r>
        <w:t xml:space="preserve"> </w:t>
      </w:r>
      <w:r>
        <w:t xml:space="preserve">Africa Regional Sales Team</w:t>
      </w:r>
      <w:r>
        <w:br/>
      </w:r>
      <w:r>
        <w:rPr>
          <w:bCs/>
          <w:b/>
        </w:rPr>
        <w:t xml:space="preserve">Contact:</w:t>
      </w:r>
      <w:r>
        <w:t xml:space="preserve"> </w:t>
      </w:r>
      <w:r>
        <w:t xml:space="preserve">j.kampala@editor.com | +256 702 123456 (Kampala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Uganda Kampala Market Analysis</dc:title>
  <dc:creator/>
  <dc:language>en</dc:language>
  <cp:keywords/>
  <dcterms:created xsi:type="dcterms:W3CDTF">2026-07-20T03:15:54Z</dcterms:created>
  <dcterms:modified xsi:type="dcterms:W3CDTF">2026-07-20T03:15:54Z</dcterms:modified>
</cp:coreProperties>
</file>

<file path=docProps/custom.xml><?xml version="1.0" encoding="utf-8"?>
<Properties xmlns="http://schemas.openxmlformats.org/officeDocument/2006/custom-properties" xmlns:vt="http://schemas.openxmlformats.org/officeDocument/2006/docPropsVTypes"/>
</file>