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Report:</w:t>
      </w:r>
      <w:r>
        <w:t xml:space="preserve"> </w:t>
      </w:r>
      <w:r>
        <w:t xml:space="preserve">Baghdad,</w:t>
      </w:r>
      <w:r>
        <w:t xml:space="preserve"> </w:t>
      </w:r>
      <w:r>
        <w:t xml:space="preserve">Iraq</w:t>
      </w:r>
    </w:p>
    <w:bookmarkStart w:id="28" w:name="Xd047f13e12b1c0dd9ab9113b294c5cdaa6e11e6"/>
    <w:p>
      <w:pPr>
        <w:pStyle w:val="Heading1"/>
      </w:pPr>
      <w:r>
        <w:t xml:space="preserve">Comprehensive Sales Report: Education Administrator Role in Baghdad, Iraq</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Education Development Board, Iraq</w:t>
      </w:r>
      <w:r>
        <w:br/>
      </w:r>
      <w:r>
        <w:rPr>
          <w:bCs/>
          <w:b/>
        </w:rPr>
        <w:t xml:space="preserve">Prepared By:</w:t>
      </w:r>
      <w:r>
        <w:t xml:space="preserve"> </w:t>
      </w:r>
      <w:r>
        <w:t xml:space="preserve">Global Education Solutions Sales Division</w:t>
      </w:r>
    </w:p>
    <w:bookmarkStart w:id="20" w:name="i.-executive-summary"/>
    <w:p>
      <w:pPr>
        <w:pStyle w:val="Heading2"/>
      </w:pPr>
      <w:r>
        <w:t xml:space="preserve">I. Executive Summary</w:t>
      </w:r>
    </w:p>
    <w:p>
      <w:pPr>
        <w:pStyle w:val="FirstParagraph"/>
      </w:pPr>
      <w:r>
        <w:t xml:space="preserve">This Sales Report details the strategic implementation and market performance of the Education Administrator position within Baghdad's educational ecosystem. Following a comprehensive needs assessment across 47 public schools in Baghdad, we have secured commitments from 18 institutions to deploy certified Education Administrators by Q2 2024. This initiative addresses critical gaps in curriculum management, teacher support systems, and infrastructure coordination—directly aligning with Iraq's National Education Strategy 2030. The Sales Report confirms a 37% year-over-year increase in demand for qualified Education Administrators specifically tailored to Baghdad's unique operational landscape.</w:t>
      </w:r>
    </w:p>
    <w:bookmarkEnd w:id="20"/>
    <w:bookmarkStart w:id="21" w:name="X001f4568839b1c0a94bb470485499d952bb46fd"/>
    <w:p>
      <w:pPr>
        <w:pStyle w:val="Heading2"/>
      </w:pPr>
      <w:r>
        <w:t xml:space="preserve">II. Market Context: Educational Challenges in Baghdad</w:t>
      </w:r>
    </w:p>
    <w:p>
      <w:pPr>
        <w:pStyle w:val="FirstParagraph"/>
      </w:pPr>
      <w:r>
        <w:t xml:space="preserve">Baghdad faces unprecedented educational challenges, including overcrowded classrooms (average 58 students per room), outdated teaching materials, and a 40% teacher retention crisis. As the capital city housing over 6 million school-aged children, Baghdad represents Iraq's largest education market—yet only 32% of schools meet minimum infrastructure standards. This Sales Report identifies the Education Administrator role as the pivotal catalyst for systemic improvement, directly responding to Ministry of Education directives prioritizing "localized leadership" in high-need districts like Al-Rusafa and Karkh.</w:t>
      </w:r>
    </w:p>
    <w:bookmarkEnd w:id="21"/>
    <w:bookmarkStart w:id="22" w:name="X39581707214e25827d9c8a657e39c759410b20e"/>
    <w:p>
      <w:pPr>
        <w:pStyle w:val="Heading2"/>
      </w:pPr>
      <w:r>
        <w:t xml:space="preserve">III. Sales Performance Metrics: Education Administrator Deployment</w:t>
      </w:r>
    </w:p>
    <w:p>
      <w:pPr>
        <w:pStyle w:val="FirstParagraph"/>
      </w:pPr>
      <w:r>
        <w:t xml:space="preserve">Our sales pipeline for the Education Administrator position achieved remarkable traction through three key initiatives:</w:t>
      </w:r>
    </w:p>
    <w:p>
      <w:pPr>
        <w:numPr>
          <w:ilvl w:val="0"/>
          <w:numId w:val="1001"/>
        </w:numPr>
        <w:pStyle w:val="Compact"/>
      </w:pPr>
      <w:r>
        <w:rPr>
          <w:bCs/>
          <w:b/>
        </w:rPr>
        <w:t xml:space="preserve">Targeted Outreach:</w:t>
      </w:r>
      <w:r>
        <w:t xml:space="preserve"> </w:t>
      </w:r>
      <w:r>
        <w:t xml:space="preserve">100% of Baghdad's 15 education districts were engaged through partnership with Baghdad Governorate, resulting in 22 formal MoUs signed.</w:t>
      </w:r>
    </w:p>
    <w:p>
      <w:pPr>
        <w:numPr>
          <w:ilvl w:val="0"/>
          <w:numId w:val="1001"/>
        </w:numPr>
        <w:pStyle w:val="Compact"/>
      </w:pPr>
      <w:r>
        <w:rPr>
          <w:bCs/>
          <w:b/>
        </w:rPr>
        <w:t xml:space="preserve">Certification Programs:</w:t>
      </w:r>
      <w:r>
        <w:t xml:space="preserve"> </w:t>
      </w:r>
      <w:r>
        <w:t xml:space="preserve">Launched a localized training curriculum co-developed with Al-Mustansiriya University, certifying 87 Education Administrators for Baghdad schools by September 2023 (143% above target).</w:t>
      </w:r>
    </w:p>
    <w:p>
      <w:pPr>
        <w:numPr>
          <w:ilvl w:val="0"/>
          <w:numId w:val="1001"/>
        </w:numPr>
        <w:pStyle w:val="Compact"/>
      </w:pPr>
      <w:r>
        <w:rPr>
          <w:bCs/>
          <w:b/>
        </w:rPr>
        <w:t xml:space="preserve">ROI Validation:</w:t>
      </w:r>
      <w:r>
        <w:t xml:space="preserve"> </w:t>
      </w:r>
      <w:r>
        <w:t xml:space="preserve">Schools deploying our Education Administrators reported average 28% improvements in student retention and 35% faster resource allocation—directly influencing sales conversion rates.</w:t>
      </w:r>
    </w:p>
    <w:p>
      <w:pPr>
        <w:pStyle w:val="FirstParagraph"/>
      </w:pPr>
      <w:r>
        <w:t xml:space="preserve">This Sales Report quantifies a $1.2M revenue stream from Education Administrator contracts across Baghdad, with 94% client satisfaction in post-implementation surveys. Notably, demand has surged by 63% since the launch of our "Baghdad School Modernization Initiative," proving that localized Education Administrator solutions are market-driven.</w:t>
      </w:r>
    </w:p>
    <w:bookmarkEnd w:id="22"/>
    <w:bookmarkStart w:id="23" w:name="X7d9c61ebbad8fa4d662bf5d65a0651886dafc57"/>
    <w:p>
      <w:pPr>
        <w:pStyle w:val="Heading2"/>
      </w:pPr>
      <w:r>
        <w:t xml:space="preserve">IV. Role-Specific Sales Strategy: Baghdad Adaptation</w:t>
      </w:r>
    </w:p>
    <w:p>
      <w:pPr>
        <w:pStyle w:val="FirstParagraph"/>
      </w:pPr>
      <w:r>
        <w:t xml:space="preserve">Our sales approach for the Education Administrator role in Iraq Baghdad required cultural and operational precision:</w:t>
      </w:r>
    </w:p>
    <w:p>
      <w:pPr>
        <w:numPr>
          <w:ilvl w:val="0"/>
          <w:numId w:val="1002"/>
        </w:numPr>
        <w:pStyle w:val="Compact"/>
      </w:pPr>
      <w:r>
        <w:rPr>
          <w:bCs/>
          <w:b/>
        </w:rPr>
        <w:t xml:space="preserve">Cultural Integration:</w:t>
      </w:r>
      <w:r>
        <w:t xml:space="preserve"> </w:t>
      </w:r>
      <w:r>
        <w:t xml:space="preserve">All Education Administrators undergo mandatory 40-hour "Baghdad Context Immersion" training covering tribal leadership dynamics, post-conflict community engagement, and Arabic-language curriculum adaptation.</w:t>
      </w:r>
    </w:p>
    <w:p>
      <w:pPr>
        <w:numPr>
          <w:ilvl w:val="0"/>
          <w:numId w:val="1002"/>
        </w:numPr>
        <w:pStyle w:val="Compact"/>
      </w:pPr>
      <w:r>
        <w:rPr>
          <w:bCs/>
          <w:b/>
        </w:rPr>
        <w:t xml:space="preserve">Infrastructure Optimization:</w:t>
      </w:r>
      <w:r>
        <w:t xml:space="preserve"> </w:t>
      </w:r>
      <w:r>
        <w:t xml:space="preserve">Sales pitches emphasized our administrator's ability to streamline Baghdad's fragmented supply chain—reducing textbook delivery times from 45 days to 7 through our mobile logistics platform.</w:t>
      </w:r>
    </w:p>
    <w:p>
      <w:pPr>
        <w:numPr>
          <w:ilvl w:val="0"/>
          <w:numId w:val="1002"/>
        </w:numPr>
        <w:pStyle w:val="Compact"/>
      </w:pPr>
      <w:r>
        <w:rPr>
          <w:bCs/>
          <w:b/>
        </w:rPr>
        <w:t xml:space="preserve">Sustainability Focus:</w:t>
      </w:r>
      <w:r>
        <w:t xml:space="preserve"> </w:t>
      </w:r>
      <w:r>
        <w:t xml:space="preserve">Contracts include "Iraqi Capacity Building" clauses, requiring Education Administrators to mentor two local staff per school. This directly addresses Baghdad's shortage of qualified administrators (only 13 per district vs. the required 25).</w:t>
      </w:r>
    </w:p>
    <w:p>
      <w:pPr>
        <w:pStyle w:val="FirstParagraph"/>
      </w:pPr>
      <w:r>
        <w:t xml:space="preserve">This tailored strategy made our Education Administrator offering the highest-adopted solution in Baghdad's education sector, outperforming competitors by 29% in contract value.</w:t>
      </w:r>
    </w:p>
    <w:bookmarkEnd w:id="23"/>
    <w:bookmarkStart w:id="24" w:name="Xb2a75502da8050f67e0fa085ea46b41bd354510"/>
    <w:p>
      <w:pPr>
        <w:pStyle w:val="Heading2"/>
      </w:pPr>
      <w:r>
        <w:t xml:space="preserve">V. Case Study: Al-Rasheed High School Transformation</w:t>
      </w:r>
    </w:p>
    <w:p>
      <w:pPr>
        <w:pStyle w:val="FirstParagraph"/>
      </w:pPr>
      <w:r>
        <w:t xml:space="preserve">A flagship success documented in this Sales Report involves Al-Rasheed High School (Baghdad's largest public school with 3,800 students). Before deploying our Education Administrator:</w:t>
      </w:r>
    </w:p>
    <w:p>
      <w:pPr>
        <w:numPr>
          <w:ilvl w:val="0"/>
          <w:numId w:val="1003"/>
        </w:numPr>
        <w:pStyle w:val="Compact"/>
      </w:pPr>
      <w:r>
        <w:t xml:space="preserve">Teacher absenteeism: 31% monthly</w:t>
      </w:r>
    </w:p>
    <w:p>
      <w:pPr>
        <w:numPr>
          <w:ilvl w:val="0"/>
          <w:numId w:val="1003"/>
        </w:numPr>
        <w:pStyle w:val="Compact"/>
      </w:pPr>
      <w:r>
        <w:t xml:space="preserve">Infrastructure breakdowns: 14 incidents/week</w:t>
      </w:r>
    </w:p>
    <w:p>
      <w:pPr>
        <w:numPr>
          <w:ilvl w:val="0"/>
          <w:numId w:val="1003"/>
        </w:numPr>
        <w:pStyle w:val="Compact"/>
      </w:pPr>
      <w:r>
        <w:t xml:space="preserve">Student enrollment decline: 22% YoY</w:t>
      </w:r>
    </w:p>
    <w:p>
      <w:pPr>
        <w:pStyle w:val="FirstParagraph"/>
      </w:pPr>
      <w:r>
        <w:t xml:space="preserve">Post-implementation (within 6 months):</w:t>
      </w:r>
    </w:p>
    <w:p>
      <w:pPr>
        <w:numPr>
          <w:ilvl w:val="0"/>
          <w:numId w:val="1004"/>
        </w:numPr>
        <w:pStyle w:val="Compact"/>
      </w:pPr>
      <w:r>
        <w:t xml:space="preserve">Teacher retention increased to 89%</w:t>
      </w:r>
    </w:p>
    <w:p>
      <w:pPr>
        <w:numPr>
          <w:ilvl w:val="0"/>
          <w:numId w:val="1004"/>
        </w:numPr>
        <w:pStyle w:val="Compact"/>
      </w:pPr>
      <w:r>
        <w:t xml:space="preserve">Infrastructure issues reduced by 76%</w:t>
      </w:r>
    </w:p>
    <w:p>
      <w:pPr>
        <w:numPr>
          <w:ilvl w:val="0"/>
          <w:numId w:val="1004"/>
        </w:numPr>
        <w:pStyle w:val="Compact"/>
      </w:pPr>
      <w:r>
        <w:t xml:space="preserve">New student enrollment: +18% in Q3 2023</w:t>
      </w:r>
    </w:p>
    <w:p>
      <w:pPr>
        <w:pStyle w:val="FirstParagraph"/>
      </w:pPr>
      <w:r>
        <w:t xml:space="preserve">This tangible success became the cornerstone of our sales narrative for Baghdad, with the school's principal declaring, "The Education Administrator didn't just manage systems—they rebuilt trust in Baghdad's education future."</w:t>
      </w:r>
    </w:p>
    <w:bookmarkEnd w:id="24"/>
    <w:bookmarkStart w:id="25" w:name="X9c84a2f9a7b92d9864c98d0cf79451742ff509c"/>
    <w:p>
      <w:pPr>
        <w:pStyle w:val="Heading2"/>
      </w:pPr>
      <w:r>
        <w:t xml:space="preserve">VI. Challenges &amp; Strategic Solutions in Iraq Baghdad</w:t>
      </w:r>
    </w:p>
    <w:p>
      <w:pPr>
        <w:pStyle w:val="FirstParagraph"/>
      </w:pPr>
      <w:r>
        <w:t xml:space="preserve">Our Sales Report acknowledges hurdles specific to the Iraq Baghdad market:</w:t>
      </w:r>
    </w:p>
    <w:p>
      <w:pPr>
        <w:numPr>
          <w:ilvl w:val="0"/>
          <w:numId w:val="1005"/>
        </w:numPr>
        <w:pStyle w:val="Compact"/>
      </w:pPr>
      <w:r>
        <w:rPr>
          <w:iCs/>
          <w:i/>
        </w:rPr>
        <w:t xml:space="preserve">Security Concerns:</w:t>
      </w:r>
      <w:r>
        <w:t xml:space="preserve"> </w:t>
      </w:r>
      <w:r>
        <w:t xml:space="preserve">Implemented "Safe Deployment Protocols" with Ministry of Education security teams, ensuring 100% on-site administrator safety.</w:t>
      </w:r>
    </w:p>
    <w:p>
      <w:pPr>
        <w:numPr>
          <w:ilvl w:val="0"/>
          <w:numId w:val="1005"/>
        </w:numPr>
        <w:pStyle w:val="Compact"/>
      </w:pPr>
      <w:r>
        <w:rPr>
          <w:iCs/>
          <w:i/>
        </w:rPr>
        <w:t xml:space="preserve">Cultural Resistance:</w:t>
      </w:r>
      <w:r>
        <w:t xml:space="preserve"> </w:t>
      </w:r>
      <w:r>
        <w:t xml:space="preserve">Conducted community forums in Baghdad's traditional neighborhoods to align Education Administrator roles with local governance structures.</w:t>
      </w:r>
    </w:p>
    <w:p>
      <w:pPr>
        <w:numPr>
          <w:ilvl w:val="0"/>
          <w:numId w:val="1005"/>
        </w:numPr>
        <w:pStyle w:val="Compact"/>
      </w:pPr>
      <w:r>
        <w:rPr>
          <w:iCs/>
          <w:i/>
        </w:rPr>
        <w:t xml:space="preserve">Budget Constraints:</w:t>
      </w:r>
      <w:r>
        <w:t xml:space="preserve"> </w:t>
      </w:r>
      <w:r>
        <w:t xml:space="preserve">Created phased payment plans for Baghdad schools, tying payments to measurable KPIs (e.g., 30% upfront upon contract signing, 70% upon achieving teacher retention targets).</w:t>
      </w:r>
    </w:p>
    <w:p>
      <w:pPr>
        <w:pStyle w:val="FirstParagraph"/>
      </w:pPr>
      <w:r>
        <w:t xml:space="preserve">These solutions directly enabled our Education Administrator sales to exceed targets by 1.8x in Baghdad's volatile market conditions.</w:t>
      </w:r>
    </w:p>
    <w:bookmarkEnd w:id="25"/>
    <w:bookmarkStart w:id="26" w:name="Xe388dfb8132378af626dee931206500682c4d7d"/>
    <w:p>
      <w:pPr>
        <w:pStyle w:val="Heading2"/>
      </w:pPr>
      <w:r>
        <w:t xml:space="preserve">VII. Future Outlook &amp; Strategic Recommendations</w:t>
      </w:r>
    </w:p>
    <w:p>
      <w:pPr>
        <w:pStyle w:val="FirstParagraph"/>
      </w:pPr>
      <w:r>
        <w:t xml:space="preserve">This Sales Report projects a $3.5M opportunity for Education Administrator contracts across Baghdad by 2025, driven by:</w:t>
      </w:r>
    </w:p>
    <w:p>
      <w:pPr>
        <w:numPr>
          <w:ilvl w:val="0"/>
          <w:numId w:val="1006"/>
        </w:numPr>
        <w:pStyle w:val="Compact"/>
      </w:pPr>
      <w:r>
        <w:t xml:space="preserve">Ministry of Education's new "100 Schools Modernization Plan" (targeting Baghdad first)</w:t>
      </w:r>
    </w:p>
    <w:p>
      <w:pPr>
        <w:numPr>
          <w:ilvl w:val="0"/>
          <w:numId w:val="1006"/>
        </w:numPr>
        <w:pStyle w:val="Compact"/>
      </w:pPr>
      <w:r>
        <w:t xml:space="preserve">Increased donor funding from USAID and UNICEF specifically for education leadership</w:t>
      </w:r>
    </w:p>
    <w:p>
      <w:pPr>
        <w:numPr>
          <w:ilvl w:val="0"/>
          <w:numId w:val="1006"/>
        </w:numPr>
        <w:pStyle w:val="Compact"/>
      </w:pPr>
      <w:r>
        <w:t xml:space="preserve">Rising parental demand for quality education in Baghdad's growing urban centers</w:t>
      </w:r>
    </w:p>
    <w:p>
      <w:pPr>
        <w:pStyle w:val="FirstParagraph"/>
      </w:pPr>
      <w:r>
        <w:t xml:space="preserve">We recommend:</w:t>
      </w:r>
    </w:p>
    <w:p>
      <w:pPr>
        <w:numPr>
          <w:ilvl w:val="0"/>
          <w:numId w:val="1007"/>
        </w:numPr>
        <w:pStyle w:val="Compact"/>
      </w:pPr>
      <w:r>
        <w:t xml:space="preserve">Establishing a dedicated Baghdad Education Administrator Resource Center by Q1 2024</w:t>
      </w:r>
    </w:p>
    <w:p>
      <w:pPr>
        <w:numPr>
          <w:ilvl w:val="0"/>
          <w:numId w:val="1007"/>
        </w:numPr>
        <w:pStyle w:val="Compact"/>
      </w:pPr>
      <w:r>
        <w:t xml:space="preserve">Developing a "Baghdad Leadership Academy" for ongoing administrator training</w:t>
      </w:r>
    </w:p>
    <w:p>
      <w:pPr>
        <w:numPr>
          <w:ilvl w:val="0"/>
          <w:numId w:val="1007"/>
        </w:numPr>
        <w:pStyle w:val="Compact"/>
      </w:pPr>
      <w:r>
        <w:t xml:space="preserve">Prioritizing contracts in Baghdad's three most underserved districts (Zayouna, Al-Aqarab, and Al-Kadhimiya)</w:t>
      </w:r>
    </w:p>
    <w:bookmarkEnd w:id="26"/>
    <w:bookmarkStart w:id="27" w:name="viii.-conclusion"/>
    <w:p>
      <w:pPr>
        <w:pStyle w:val="Heading2"/>
      </w:pPr>
      <w:r>
        <w:t xml:space="preserve">VIII. Conclusion</w:t>
      </w:r>
    </w:p>
    <w:p>
      <w:pPr>
        <w:pStyle w:val="FirstParagraph"/>
      </w:pPr>
      <w:r>
        <w:t xml:space="preserve">The Sales Report affirms that the Education Administrator role is not merely a position—it is the operational engine driving Iraq Baghdad's education transformation. In a city where educational investment directly impacts national stability, our deployed administrators have become trusted community partners, achieving results that surpass international benchmarks for post-conflict recovery. As of Q3 2023, we've secured commitments to deploy Education Administrators in 98% of Baghdad's priority schools identified by the Ministry of Education. This momentum proves that when sales strategies are deeply rooted in local context—as this Sales Report exemplifies—the Education Administrator becomes the most impactful investment for Iraq's future leaders. We stand ready to scale this model across all Baghdad districts and extend its success throughout Iraq.</w:t>
      </w:r>
    </w:p>
    <w:p>
      <w:pPr>
        <w:pStyle w:val="BodyText"/>
      </w:pPr>
      <w:r>
        <w:rPr>
          <w:bCs/>
          <w:b/>
        </w:rPr>
        <w:t xml:space="preserve">Appendix A: Baghdad School Deployment Map (2023)</w:t>
      </w:r>
      <w:r>
        <w:br/>
      </w:r>
      <w:r>
        <w:rPr>
          <w:iCs/>
          <w:i/>
        </w:rPr>
        <w:t xml:space="preserve">18 schools operationalized | 5 pending contracts | 7 districts covered</w:t>
      </w:r>
    </w:p>
    <w:p>
      <w:pPr>
        <w:pStyle w:val="BodyText"/>
      </w:pPr>
      <w:r>
        <w:rPr>
          <w:bCs/>
          <w:b/>
        </w:rPr>
        <w:t xml:space="preserve">Appendix B: Education Administrator Impact Metrics</w:t>
      </w:r>
    </w:p>
    <w:p>
      <w:pPr>
        <w:pStyle w:val="BodyText"/>
      </w:pPr>
      <w:r>
        <w:t xml:space="preserve">KPI</w:t>
      </w:r>
    </w:p>
    <w:p>
      <w:pPr>
        <w:pStyle w:val="BodyText"/>
      </w:pPr>
      <w:r>
        <w:t xml:space="preserve">Pre-Deployment (2022)</w:t>
      </w:r>
    </w:p>
    <w:p>
      <w:pPr>
        <w:pStyle w:val="BodyText"/>
      </w:pPr>
      <w:r>
        <w:t xml:space="preserve">Post-Deployment (2023)</w:t>
      </w:r>
    </w:p>
    <w:p>
      <w:pPr>
        <w:pStyle w:val="BodyText"/>
      </w:pPr>
      <w:r>
        <w:t xml:space="preserve">% Improvement</w:t>
      </w:r>
    </w:p>
    <w:p>
      <w:pPr>
        <w:pStyle w:val="BodyText"/>
      </w:pPr>
      <w:r>
        <w:t xml:space="preserve">Student Retention Rate</w:t>
      </w:r>
    </w:p>
    <w:p>
      <w:pPr>
        <w:pStyle w:val="BodyText"/>
      </w:pPr>
      <w:r>
        <w:t xml:space="preserve">68%</w:t>
      </w:r>
    </w:p>
    <w:p>
      <w:pPr>
        <w:pStyle w:val="BodyText"/>
      </w:pPr>
      <w:r>
        <w:t xml:space="preserve">86%</w:t>
      </w:r>
    </w:p>
    <w:p>
      <w:pPr>
        <w:pStyle w:val="BodyText"/>
      </w:pPr>
      <w:r>
        <w:t xml:space="preserve">+28.4%</w:t>
      </w:r>
    </w:p>
    <w:p>
      <w:pPr>
        <w:pStyle w:val="BodyText"/>
      </w:pPr>
      <w:r>
        <w:t xml:space="preserve">Teacher Satisfaction</w:t>
      </w:r>
    </w:p>
    <w:p>
      <w:pPr>
        <w:pStyle w:val="BodyText"/>
      </w:pPr>
      <w:r>
        <w:t xml:space="preserve">41%</w:t>
      </w:r>
    </w:p>
    <w:p>
      <w:pPr>
        <w:pStyle w:val="BodyText"/>
      </w:pPr>
      <w:r>
        <w:t xml:space="preserve">79% (+90%)</w:t>
      </w:r>
    </w:p>
    <w:p>
      <w:pPr>
        <w:pStyle w:val="BodyText"/>
      </w:pPr>
      <w:r>
        <w:t xml:space="preserve">Resource Allocation Speed</w:t>
      </w:r>
    </w:p>
    <w:p>
      <w:pPr>
        <w:pStyle w:val="BodyText"/>
      </w:pPr>
      <w:r>
        <w:t xml:space="preserve">45 days</w:t>
      </w:r>
    </w:p>
    <w:p>
      <w:pPr>
        <w:pStyle w:val="BodyText"/>
      </w:pPr>
      <w:r>
        <w:t xml:space="preserve">&lt; th&gt;7 days &lt; tr &gt;&lt; t h &gt;Cost per Student (Operational)&lt; t d &gt;$18.20 &lt; td&gt;$9.75 &lt; t d &gt;-46%</w:t>
      </w:r>
    </w:p>
    <w:p>
      <w:pPr>
        <w:pStyle w:val="BodyText"/>
      </w:pPr>
      <w:r>
        <w:rPr>
          <w:iCs/>
          <w:i/>
        </w:rPr>
        <w:t xml:space="preserve">This Sales Report concludes with a resounding affirmation: In Iraq Baghdad, where education is the bedrock of national renewal, the Education Administrator isn't just a title—they are the architects of tomorrow's Iraq.</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Report: Baghdad, Iraq</dc:title>
  <dc:creator/>
  <dc:language>en</dc:language>
  <cp:keywords/>
  <dcterms:created xsi:type="dcterms:W3CDTF">2026-07-21T05:04:04Z</dcterms:created>
  <dcterms:modified xsi:type="dcterms:W3CDTF">2026-07-21T05:04:04Z</dcterms:modified>
</cp:coreProperties>
</file>

<file path=docProps/custom.xml><?xml version="1.0" encoding="utf-8"?>
<Properties xmlns="http://schemas.openxmlformats.org/officeDocument/2006/custom-properties" xmlns:vt="http://schemas.openxmlformats.org/officeDocument/2006/docPropsVTypes"/>
</file>