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Lagos</w:t>
      </w:r>
    </w:p>
    <w:bookmarkStart w:id="33" w:name="X482143c6d6edf67f5b44a0ae39fcdb5dbc2a0e1"/>
    <w:p>
      <w:pPr>
        <w:pStyle w:val="Heading1"/>
      </w:pPr>
      <w:r>
        <w:t xml:space="preserve">Comprehensive Sales Performance Report: Education Administrator Operations in Nigeria Lagos</w:t>
      </w:r>
    </w:p>
    <w:bookmarkStart w:id="20" w:name="X9aa6335a3009e8dc163d934ac9bc69f59414fb6"/>
    <w:p>
      <w:pPr>
        <w:pStyle w:val="Heading2"/>
      </w:pPr>
      <w:r>
        <w:t xml:space="preserve">Prepared For: Executive Leadership Team, EdTech Solutions Nigeria</w:t>
      </w:r>
    </w:p>
    <w:p>
      <w:pPr>
        <w:pStyle w:val="FirstParagraph"/>
      </w:pPr>
      <w:r>
        <w:rPr>
          <w:bCs/>
          <w:b/>
        </w:rPr>
        <w:t xml:space="preserve">Date:</w:t>
      </w:r>
      <w:r>
        <w:t xml:space="preserve"> </w:t>
      </w:r>
      <w:r>
        <w:t xml:space="preserve">October 26, 2023 |</w:t>
      </w:r>
      <w:r>
        <w:t xml:space="preserve"> </w:t>
      </w:r>
      <w:r>
        <w:rPr>
          <w:bCs/>
          <w:b/>
        </w:rPr>
        <w:t xml:space="preserve">Report Period:</w:t>
      </w:r>
      <w:r>
        <w:t xml:space="preserve"> </w:t>
      </w:r>
      <w:r>
        <w:t xml:space="preserve">Q3 2023 (July 1 - September 30)</w:t>
      </w:r>
    </w:p>
    <w:bookmarkEnd w:id="20"/>
    <w:bookmarkStart w:id="21" w:name="i.-executive-summary"/>
    <w:p>
      <w:pPr>
        <w:pStyle w:val="Heading2"/>
      </w:pPr>
      <w:r>
        <w:t xml:space="preserve">I. Executive Summary</w:t>
      </w:r>
    </w:p>
    <w:p>
      <w:pPr>
        <w:pStyle w:val="FirstParagraph"/>
      </w:pPr>
      <w:r>
        <w:t xml:space="preserve">This Sales Report details the performance of our Education Administrator team across Lagos State, Nigeria. As the leading provider of integrated educational management solutions in West Africa, our Lagos operations have demonstrated remarkable growth despite challenging market conditions. The Education Administrator role has proven critical in navigating Nigeria's complex education landscape, driving a 24.7% year-over-year revenue increase and securing strategic partnerships with 15 major private institutions across Lagos. This report validates the pivotal role of the Education Administrator in unlocking Nigeria's $38 billion education sector potential, particularly within Lagos' dynamic urban ecosystem.</w:t>
      </w:r>
    </w:p>
    <w:bookmarkEnd w:id="21"/>
    <w:bookmarkStart w:id="22" w:name="X1451cee2364b8787901388c7e1858710230f778"/>
    <w:p>
      <w:pPr>
        <w:pStyle w:val="Heading2"/>
      </w:pPr>
      <w:r>
        <w:t xml:space="preserve">II. Market Context: Nigeria Lagos Education Landscape</w:t>
      </w:r>
    </w:p>
    <w:p>
      <w:pPr>
        <w:pStyle w:val="FirstParagraph"/>
      </w:pPr>
      <w:r>
        <w:t xml:space="preserve">Lagos State remains Nigeria's educational powerhouse, housing over 45% of the nation's private secondary schools and 68% of tertiary institutions. However, persistent challenges—infrastructure deficits (only 37% of public schools have functional laboratories), teacher shortages (1:52 pupil-teacher ratio vs. UNESCO's 1:20 recommendation), and digital literacy gaps—create urgent market demand for our solutions. The Education Administrator in Lagos must navigate these complexities while addressing the unique needs of a metropolis where 23 million people live across diverse socioeconomic strata—from high-end international schools in Victoria Island to underserved communities in Ikorodu.</w:t>
      </w:r>
    </w:p>
    <w:bookmarkEnd w:id="22"/>
    <w:bookmarkStart w:id="25" w:name="iii.-sales-performance-highlights"/>
    <w:p>
      <w:pPr>
        <w:pStyle w:val="Heading2"/>
      </w:pPr>
      <w:r>
        <w:t xml:space="preserve">III. Sales Performance Highlights</w:t>
      </w:r>
    </w:p>
    <w:bookmarkStart w:id="23" w:name="a.-revenue-market-penetration"/>
    <w:p>
      <w:pPr>
        <w:pStyle w:val="Heading3"/>
      </w:pPr>
      <w:r>
        <w:t xml:space="preserve">A. Revenue &amp; Market Penetration</w:t>
      </w:r>
    </w:p>
    <w:p>
      <w:pPr>
        <w:pStyle w:val="FirstParagraph"/>
      </w:pPr>
      <w:r>
        <w:t xml:space="preserve">KPI</w:t>
      </w:r>
    </w:p>
    <w:p>
      <w:pPr>
        <w:pStyle w:val="BodyText"/>
      </w:pPr>
      <w:r>
        <w:t xml:space="preserve">Q3 2023 (₦)</w:t>
      </w:r>
    </w:p>
    <w:p>
      <w:pPr>
        <w:pStyle w:val="BodyText"/>
      </w:pPr>
      <w:r>
        <w:t xml:space="preserve">Q2 2023 (₦)</w:t>
      </w:r>
    </w:p>
    <w:p>
      <w:pPr>
        <w:pStyle w:val="BodyText"/>
      </w:pPr>
      <w:r>
        <w:t xml:space="preserve">YoY Change</w:t>
      </w:r>
    </w:p>
    <w:p>
      <w:pPr>
        <w:pStyle w:val="BodyText"/>
      </w:pPr>
      <w:r>
        <w:t xml:space="preserve">Total Revenue</w:t>
      </w:r>
    </w:p>
    <w:p>
      <w:pPr>
        <w:pStyle w:val="BodyText"/>
      </w:pPr>
      <w:r>
        <w:t xml:space="preserve">₦147.8M</w:t>
      </w:r>
    </w:p>
    <w:p>
      <w:pPr>
        <w:pStyle w:val="BodyText"/>
      </w:pPr>
      <w:r>
        <w:t xml:space="preserve">₦118.5M</w:t>
      </w:r>
    </w:p>
    <w:p>
      <w:pPr>
        <w:pStyle w:val="BodyText"/>
      </w:pPr>
      <w:r>
        <w:t xml:space="preserve">+24.7%</w:t>
      </w:r>
    </w:p>
    <w:p>
      <w:pPr>
        <w:pStyle w:val="BodyText"/>
      </w:pPr>
      <w:r>
        <w:t xml:space="preserve">New Institutional Contracts (Lagos)</w:t>
      </w:r>
    </w:p>
    <w:p>
      <w:pPr>
        <w:pStyle w:val="BodyText"/>
      </w:pPr>
      <w:r>
        <w:t xml:space="preserve">9</w:t>
      </w:r>
    </w:p>
    <w:p>
      <w:pPr>
        <w:pStyle w:val="BodyText"/>
      </w:pPr>
      <w:r>
        <w:t xml:space="preserve">5</w:t>
      </w:r>
    </w:p>
    <w:p>
      <w:pPr>
        <w:pStyle w:val="BodyText"/>
      </w:pPr>
      <w:r>
        <w:t xml:space="preserve">&lt;</w:t>
      </w:r>
    </w:p>
    <w:p>
      <w:pPr>
        <w:pStyle w:val="BodyText"/>
      </w:pPr>
      <w:r>
        <w:t xml:space="preserve">+80%</w:t>
      </w:r>
    </w:p>
    <w:p>
      <w:pPr>
        <w:pStyle w:val="BodyText"/>
      </w:pPr>
      <w:r>
        <w:t xml:space="preserve">School Management System Adoption Rate</w:t>
      </w:r>
    </w:p>
    <w:p>
      <w:pPr>
        <w:pStyle w:val="BodyText"/>
      </w:pPr>
      <w:r>
        <w:t xml:space="preserve">63%</w:t>
      </w:r>
    </w:p>
    <w:p>
      <w:pPr>
        <w:pStyle w:val="BodyText"/>
      </w:pPr>
      <w:r>
        <w:t xml:space="preserve">&lt;</w:t>
      </w:r>
    </w:p>
    <w:p>
      <w:pPr>
        <w:pStyle w:val="BodyText"/>
      </w:pPr>
      <w:r>
        <w:t xml:space="preserve">48%</w:t>
      </w:r>
    </w:p>
    <w:p>
      <w:pPr>
        <w:pStyle w:val="BodyText"/>
      </w:pPr>
      <w:r>
        <w:t xml:space="preserve">&lt;</w:t>
      </w:r>
    </w:p>
    <w:p>
      <w:pPr>
        <w:pStyle w:val="BodyText"/>
      </w:pPr>
      <w:r>
        <w:t xml:space="preserve">+15 pts.</w:t>
      </w:r>
    </w:p>
    <w:bookmarkEnd w:id="23"/>
    <w:bookmarkStart w:id="24" w:name="X5487a6611566050a45b904e4e0d6461423e682e"/>
    <w:p>
      <w:pPr>
        <w:pStyle w:val="Heading3"/>
      </w:pPr>
      <w:r>
        <w:t xml:space="preserve">B. Key Achievement: The Lagos Digital Learning Initiative</w:t>
      </w:r>
    </w:p>
    <w:p>
      <w:pPr>
        <w:pStyle w:val="FirstParagraph"/>
      </w:pPr>
      <w:r>
        <w:t xml:space="preserve">The Education Administrator team secured a landmark partnership with Lagos State Ministry of Education to implement our "Lagos Learn" platform across 42 public schools. This $5.2M contract—representing 18% of total Q3 revenue—required navigating complex government procurement processes and tailoring solutions to meet Nigeria's Basic Education Curriculum (BEC) standards. The initiative directly supports Governor Babajide Sanwo-Olu's "Lagos State Digital Education Transformation" agenda, demonstrating how strategic Education Administrator positioning aligns with state priorities.</w:t>
      </w:r>
    </w:p>
    <w:bookmarkEnd w:id="24"/>
    <w:bookmarkEnd w:id="25"/>
    <w:bookmarkStart w:id="26" w:name="Xae8167d8e30305a8dd90494c6263a7ffe4b66ad"/>
    <w:p>
      <w:pPr>
        <w:pStyle w:val="Heading2"/>
      </w:pPr>
      <w:r>
        <w:t xml:space="preserve">IV. Role of the Education Administrator: Critical Success Factors</w:t>
      </w:r>
    </w:p>
    <w:p>
      <w:pPr>
        <w:pStyle w:val="FirstParagraph"/>
      </w:pPr>
      <w:r>
        <w:t xml:space="preserve">Our Lagos-based Education Administrators have evolved beyond traditional sales roles to become indispensable education ecosystem navigators. Key responsibilities driving success include:</w:t>
      </w:r>
    </w:p>
    <w:p>
      <w:pPr>
        <w:numPr>
          <w:ilvl w:val="0"/>
          <w:numId w:val="1001"/>
        </w:numPr>
        <w:pStyle w:val="Compact"/>
      </w:pPr>
      <w:r>
        <w:rPr>
          <w:bCs/>
          <w:b/>
        </w:rPr>
        <w:t xml:space="preserve">Cultural Intelligence:</w:t>
      </w:r>
      <w:r>
        <w:t xml:space="preserve"> </w:t>
      </w:r>
      <w:r>
        <w:t xml:space="preserve">Understanding local dynamics (e.g., prioritizing Igbo, Yoruba, and Hausa language support in learning modules for Lagos' diverse student population)</w:t>
      </w:r>
    </w:p>
    <w:p>
      <w:pPr>
        <w:numPr>
          <w:ilvl w:val="0"/>
          <w:numId w:val="1001"/>
        </w:numPr>
        <w:pStyle w:val="Compact"/>
      </w:pPr>
      <w:r>
        <w:rPr>
          <w:bCs/>
          <w:b/>
        </w:rPr>
        <w:t xml:space="preserve">Regulatory Navigation:</w:t>
      </w:r>
      <w:r>
        <w:t xml:space="preserve"> </w:t>
      </w:r>
      <w:r>
        <w:t xml:space="preserve">Ensuring compliance with the National Education Policy (NEP) 2013 and Lagos State Education Law</w:t>
      </w:r>
    </w:p>
    <w:p>
      <w:pPr>
        <w:numPr>
          <w:ilvl w:val="0"/>
          <w:numId w:val="1001"/>
        </w:numPr>
        <w:pStyle w:val="Compact"/>
      </w:pPr>
      <w:r>
        <w:rPr>
          <w:bCs/>
          <w:b/>
        </w:rPr>
        <w:t xml:space="preserve">Stakeholder Mapping:</w:t>
      </w:r>
      <w:r>
        <w:t xml:space="preserve"> </w:t>
      </w:r>
      <w:r>
        <w:t xml:space="preserve">Building relationships across school boards, parent-teacher associations (PTAs), and state education ministries</w:t>
      </w:r>
    </w:p>
    <w:p>
      <w:pPr>
        <w:numPr>
          <w:ilvl w:val="0"/>
          <w:numId w:val="1001"/>
        </w:numPr>
        <w:pStyle w:val="Compact"/>
      </w:pPr>
      <w:r>
        <w:rPr>
          <w:bCs/>
          <w:b/>
        </w:rPr>
        <w:t xml:space="preserve">Value Translation:</w:t>
      </w:r>
      <w:r>
        <w:t xml:space="preserve"> </w:t>
      </w:r>
      <w:r>
        <w:t xml:space="preserve">Demonstrating ROI through metrics relevant to Nigerian schools (e.g., "37% reduction in administrative time for exam management")</w:t>
      </w:r>
    </w:p>
    <w:bookmarkEnd w:id="26"/>
    <w:bookmarkStart w:id="29" w:name="X7d0c1da4861d0a1876418570506b891f8b25ca0"/>
    <w:p>
      <w:pPr>
        <w:pStyle w:val="Heading2"/>
      </w:pPr>
      <w:r>
        <w:t xml:space="preserve">V. Challenges &amp; Strategic Adaptations in Nigeria Lagos</w:t>
      </w:r>
    </w:p>
    <w:bookmarkStart w:id="27" w:name="a.-persistent-obstacles"/>
    <w:p>
      <w:pPr>
        <w:pStyle w:val="Heading3"/>
      </w:pPr>
      <w:r>
        <w:t xml:space="preserve">A. Persistent Obstacles</w:t>
      </w:r>
    </w:p>
    <w:p>
      <w:pPr>
        <w:numPr>
          <w:ilvl w:val="0"/>
          <w:numId w:val="1002"/>
        </w:numPr>
        <w:pStyle w:val="Compact"/>
      </w:pPr>
      <w:r>
        <w:rPr>
          <w:bCs/>
          <w:b/>
        </w:rPr>
        <w:t xml:space="preserve">Infrastructure Gaps:</w:t>
      </w:r>
      <w:r>
        <w:t xml:space="preserve"> </w:t>
      </w:r>
      <w:r>
        <w:t xml:space="preserve">68% of Lagos schools lack reliable internet for cloud-based solutions, requiring offline-first product design.</w:t>
      </w:r>
    </w:p>
    <w:p>
      <w:pPr>
        <w:numPr>
          <w:ilvl w:val="0"/>
          <w:numId w:val="1002"/>
        </w:numPr>
        <w:pStyle w:val="Compact"/>
      </w:pPr>
      <w:r>
        <w:rPr>
          <w:bCs/>
          <w:b/>
        </w:rPr>
        <w:t xml:space="preserve">Cash Flow Constraints:</w:t>
      </w:r>
      <w:r>
        <w:t xml:space="preserve"> </w:t>
      </w:r>
      <w:r>
        <w:t xml:space="preserve">School budget cycles often lag government disbursement schedules (e.g., delayed June payments affecting Q3 sales).</w:t>
      </w:r>
    </w:p>
    <w:p>
      <w:pPr>
        <w:numPr>
          <w:ilvl w:val="0"/>
          <w:numId w:val="1002"/>
        </w:numPr>
        <w:pStyle w:val="Compact"/>
      </w:pPr>
      <w:r>
        <w:rPr>
          <w:bCs/>
          <w:b/>
        </w:rPr>
        <w:t xml:space="preserve">Competition Pressure:</w:t>
      </w:r>
      <w:r>
        <w:t xml:space="preserve"> </w:t>
      </w:r>
      <w:r>
        <w:t xml:space="preserve">Local edtech players offering "cheaper" solutions with minimal support, eroding trust in technology investments.</w:t>
      </w:r>
    </w:p>
    <w:bookmarkEnd w:id="27"/>
    <w:bookmarkStart w:id="28" w:name="X84877346fcd7830da0f2183992032a21c6a252b"/>
    <w:p>
      <w:pPr>
        <w:pStyle w:val="Heading3"/>
      </w:pPr>
      <w:r>
        <w:t xml:space="preserve">B. Education Administrator-Driven Solutions</w:t>
      </w:r>
    </w:p>
    <w:p>
      <w:pPr>
        <w:numPr>
          <w:ilvl w:val="0"/>
          <w:numId w:val="1003"/>
        </w:numPr>
        <w:pStyle w:val="Compact"/>
      </w:pPr>
      <w:r>
        <w:t xml:space="preserve">Deployed "Lagos School Connectivity Partnerships" with MTN Nigeria and Airtel to provide subsidized data bundles for schools.</w:t>
      </w:r>
    </w:p>
    <w:p>
      <w:pPr>
        <w:numPr>
          <w:ilvl w:val="0"/>
          <w:numId w:val="1003"/>
        </w:numPr>
        <w:pStyle w:val="Compact"/>
      </w:pPr>
      <w:r>
        <w:t xml:space="preserve">Designed a phased payment model (25% upfront, 75% post-implementation) aligned with Lagos' budget calendar.</w:t>
      </w:r>
    </w:p>
    <w:p>
      <w:pPr>
        <w:numPr>
          <w:ilvl w:val="0"/>
          <w:numId w:val="1003"/>
        </w:numPr>
        <w:pStyle w:val="Compact"/>
      </w:pPr>
      <w:r>
        <w:t xml:space="preserve">Launched "Administrator Certification Program" training local educators as our on-ground advocates—reducing client acquisition costs by 32%.</w:t>
      </w:r>
    </w:p>
    <w:bookmarkEnd w:id="28"/>
    <w:bookmarkEnd w:id="29"/>
    <w:bookmarkStart w:id="30" w:name="X0d529d5ceffb71993a2bbd0b5482ad9a358bdd9"/>
    <w:p>
      <w:pPr>
        <w:pStyle w:val="Heading2"/>
      </w:pPr>
      <w:r>
        <w:t xml:space="preserve">VI. Future Strategy: Scaling Impact in Nigeria Lagos</w:t>
      </w:r>
    </w:p>
    <w:p>
      <w:pPr>
        <w:pStyle w:val="FirstParagraph"/>
      </w:pPr>
      <w:r>
        <w:t xml:space="preserve">Based on Q3 performance, we propose the following Education Administrator initiatives for Q4 2023:</w:t>
      </w:r>
    </w:p>
    <w:p>
      <w:pPr>
        <w:numPr>
          <w:ilvl w:val="0"/>
          <w:numId w:val="1004"/>
        </w:numPr>
        <w:pStyle w:val="Compact"/>
      </w:pPr>
      <w:r>
        <w:rPr>
          <w:bCs/>
          <w:b/>
        </w:rPr>
        <w:t xml:space="preserve">Lagos Innovation Hubs:</w:t>
      </w:r>
      <w:r>
        <w:t xml:space="preserve"> </w:t>
      </w:r>
      <w:r>
        <w:t xml:space="preserve">Establish physical support centers in Ikeja and Surulere to provide on-site technical assistance, addressing Lagos' urban sprawl challenges.</w:t>
      </w:r>
    </w:p>
    <w:p>
      <w:pPr>
        <w:numPr>
          <w:ilvl w:val="0"/>
          <w:numId w:val="1004"/>
        </w:numPr>
        <w:pStyle w:val="Compact"/>
      </w:pPr>
      <w:r>
        <w:rPr>
          <w:bCs/>
          <w:b/>
        </w:rPr>
        <w:t xml:space="preserve">Government Tenders Focus:</w:t>
      </w:r>
      <w:r>
        <w:t xml:space="preserve"> </w:t>
      </w:r>
      <w:r>
        <w:t xml:space="preserve">Target 5 new state education ministry contracts by leveraging our Lagos Learn pilot success.</w:t>
      </w:r>
    </w:p>
    <w:p>
      <w:pPr>
        <w:numPr>
          <w:ilvl w:val="0"/>
          <w:numId w:val="1004"/>
        </w:numPr>
        <w:pStyle w:val="Compact"/>
      </w:pPr>
      <w:r>
        <w:rPr>
          <w:bCs/>
          <w:b/>
        </w:rPr>
        <w:t xml:space="preserve">Educator Advocacy Network:</w:t>
      </w:r>
      <w:r>
        <w:t xml:space="preserve"> </w:t>
      </w:r>
      <w:r>
        <w:t xml:space="preserve">Recruit 200+ school administrators as brand ambassadors to combat misinformation about digital learning.</w:t>
      </w:r>
    </w:p>
    <w:bookmarkEnd w:id="30"/>
    <w:bookmarkStart w:id="31" w:name="vii.-conclusion"/>
    <w:p>
      <w:pPr>
        <w:pStyle w:val="Heading2"/>
      </w:pPr>
      <w:r>
        <w:t xml:space="preserve">VII. Conclusion</w:t>
      </w:r>
    </w:p>
    <w:p>
      <w:pPr>
        <w:pStyle w:val="FirstParagraph"/>
      </w:pPr>
      <w:r>
        <w:t xml:space="preserve">The Education Administrator role in Nigeria Lagos has transcended sales function to become the strategic nerve center for our educational technology expansion. Our Q3 results prove that when Education Administrators deeply understand local context—Nigeria's regulatory environment, Lagos' urban realities, and school administrators' daily pressures—the commercial potential is immense. With Lagos accounting for 42% of Nigeria's $108 billion education market growth (2023-2027 forecast), these strategic investments position EdTech Solutions to capture 15% market share by 2025.</w:t>
      </w:r>
    </w:p>
    <w:p>
      <w:pPr>
        <w:pStyle w:val="BodyText"/>
      </w:pPr>
      <w:r>
        <w:t xml:space="preserve">As the Education Administrator in Lagos continues to evolve, our focus remains: not just selling software, but enabling educational transformation. The Sales Report for Nigeria Lagos demonstrates that when solutions are built for local needs through dedicated Education Administrators, both institutional impact and commercial success become inevitable. We stand ready to scale this model across Nigeria's 36 states while maintaining our Lagos foundation as the innovation engine.</w:t>
      </w:r>
    </w:p>
    <w:bookmarkEnd w:id="31"/>
    <w:bookmarkStart w:id="32" w:name="X1ec08371b1caf259ac36f07c65b3b26ef6b49de"/>
    <w:p>
      <w:pPr>
        <w:pStyle w:val="Heading2"/>
      </w:pPr>
      <w:r>
        <w:t xml:space="preserve">Appendix: Key Performance Indicators (Q3 2023)</w:t>
      </w:r>
    </w:p>
    <w:p>
      <w:pPr>
        <w:numPr>
          <w:ilvl w:val="0"/>
          <w:numId w:val="1005"/>
        </w:numPr>
        <w:pStyle w:val="Compact"/>
      </w:pPr>
      <w:r>
        <w:t xml:space="preserve">Customer Satisfaction Score (CSAT): 4.7/5 (Lagos schools)</w:t>
      </w:r>
    </w:p>
    <w:p>
      <w:pPr>
        <w:numPr>
          <w:ilvl w:val="0"/>
          <w:numId w:val="1005"/>
        </w:numPr>
        <w:pStyle w:val="Compact"/>
      </w:pPr>
      <w:r>
        <w:t xml:space="preserve">Sales Cycle Duration: Reduced by 31% through improved Education Administrator onboarding</w:t>
      </w:r>
    </w:p>
    <w:p>
      <w:pPr>
        <w:numPr>
          <w:ilvl w:val="0"/>
          <w:numId w:val="1005"/>
        </w:numPr>
        <w:pStyle w:val="Compact"/>
      </w:pPr>
      <w:r>
        <w:t xml:space="preserve">Referral Rate from Lagos Schools: 28% (exceeding industry average of 15%)</w:t>
      </w:r>
    </w:p>
    <w:p>
      <w:pPr>
        <w:numPr>
          <w:ilvl w:val="0"/>
          <w:numId w:val="1005"/>
        </w:numPr>
        <w:pStyle w:val="Compact"/>
      </w:pPr>
      <w:r>
        <w:t xml:space="preserve">Market Share in Lagos Private Sector: Increased to 34%</w:t>
      </w:r>
    </w:p>
    <w:p>
      <w:pPr>
        <w:pStyle w:val="FirstParagraph"/>
      </w:pPr>
      <w:r>
        <w:rPr>
          <w:bCs/>
          <w:b/>
        </w:rPr>
        <w:t xml:space="preserve">Prepared By:</w:t>
      </w:r>
      <w:r>
        <w:t xml:space="preserve"> </w:t>
      </w:r>
      <w:r>
        <w:t xml:space="preserve">Amina Okoro, Regional Sales Director - Education Solutions</w:t>
      </w:r>
      <w:r>
        <w:br/>
      </w:r>
      <w:r>
        <w:rPr>
          <w:bCs/>
          <w:b/>
        </w:rPr>
        <w:t xml:space="preserve">Contact:</w:t>
      </w:r>
      <w:r>
        <w:t xml:space="preserve"> </w:t>
      </w:r>
      <w:r>
        <w:t xml:space="preserve">a.okoro@edtechsolutions.ng | +234 803 123 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 Nigeria Lagos</dc:title>
  <dc:creator/>
  <dc:language>en</dc:language>
  <cp:keywords/>
  <dcterms:created xsi:type="dcterms:W3CDTF">2026-06-02T15:18:59Z</dcterms:created>
  <dcterms:modified xsi:type="dcterms:W3CDTF">2026-06-02T15:18:59Z</dcterms:modified>
</cp:coreProperties>
</file>

<file path=docProps/custom.xml><?xml version="1.0" encoding="utf-8"?>
<Properties xmlns="http://schemas.openxmlformats.org/officeDocument/2006/custom-properties" xmlns:vt="http://schemas.openxmlformats.org/officeDocument/2006/docPropsVTypes"/>
</file>