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6a51b9a8c368a8ac0999dc65b9c238418a04b6e"/>
    <w:p>
      <w:pPr>
        <w:pStyle w:val="Heading1"/>
      </w:pPr>
      <w:r>
        <w:t xml:space="preserve">Comprehensive Sales Report: Electrical Engineering Services in Brazil Rio de Janeiro</w:t>
      </w:r>
    </w:p>
    <w:bookmarkStart w:id="20" w:name="executive-summary"/>
    <w:p>
      <w:pPr>
        <w:pStyle w:val="Heading2"/>
      </w:pPr>
      <w:r>
        <w:t xml:space="preserve">Executive Summary</w:t>
      </w:r>
    </w:p>
    <w:p>
      <w:pPr>
        <w:pStyle w:val="FirstParagraph"/>
      </w:pPr>
      <w:r>
        <w:t xml:space="preserve">This official Sales Report details the performance of electrical engineering services across the vibrant metropolitan region of Brazil Rio de Janeiro during Q3 2023. As a cornerstone of infrastructure development in one of South America's largest economic hubs, our Electrical Engineer division has achieved remarkable growth, driving a 17.4% year-over-year increase in service revenue. This report underscores how strategic positioning as a premier</w:t>
      </w:r>
      <w:r>
        <w:t xml:space="preserve"> </w:t>
      </w:r>
      <w:r>
        <w:rPr>
          <w:bCs/>
          <w:b/>
        </w:rPr>
        <w:t xml:space="preserve">Electrical Engineer</w:t>
      </w:r>
      <w:r>
        <w:t xml:space="preserve"> </w:t>
      </w:r>
      <w:r>
        <w:t xml:space="preserve">provider directly fuels market dominance in the dynamic Brazilian landscape. The data presented herein confirms Rio de Janeiro's status as a critical growth engine for electrical engineering solutions across all commercial, industrial, and municipal sectors.</w:t>
      </w:r>
    </w:p>
    <w:bookmarkEnd w:id="20"/>
    <w:bookmarkStart w:id="21" w:name="X9bd2f4f39ba53c5358d239d925f23918cc6d384"/>
    <w:p>
      <w:pPr>
        <w:pStyle w:val="Heading2"/>
      </w:pPr>
      <w:r>
        <w:t xml:space="preserve">Market Context: Brazil Rio de Janeiro Electrical Engineering Landscape</w:t>
      </w:r>
    </w:p>
    <w:p>
      <w:pPr>
        <w:pStyle w:val="FirstParagraph"/>
      </w:pPr>
      <w:r>
        <w:t xml:space="preserve">Brazil Rio de Janeiro presents unparalleled opportunities for specialized electrical engineering services due to its status as a global tourism destination, major port city, and home to 13 million residents requiring modernized power infrastructure. The city's ongoing urban renewal initiatives—including the 2026 FIFA World Cup preparations and the $12 billion Rio Central Power Grid Modernization Project—have created unprecedented demand for certified</w:t>
      </w:r>
      <w:r>
        <w:t xml:space="preserve"> </w:t>
      </w:r>
      <w:r>
        <w:rPr>
          <w:bCs/>
          <w:b/>
        </w:rPr>
        <w:t xml:space="preserve">Electrical Engineer</w:t>
      </w:r>
      <w:r>
        <w:t xml:space="preserve"> </w:t>
      </w:r>
      <w:r>
        <w:t xml:space="preserve">expertise. According to IBGE (Brazilian Institute of Geography and Statistics), energy infrastructure investment in Rio de Janeiro grew by 24% in 2023, directly correlating with our sales trajectory. This Sales Report demonstrates how our technical capabilities align precisely with the city's infrastructure evolution needs.</w:t>
      </w:r>
    </w:p>
    <w:bookmarkEnd w:id="21"/>
    <w:bookmarkStart w:id="22" w:name="q3-2023-performance-metrics"/>
    <w:p>
      <w:pPr>
        <w:pStyle w:val="Heading2"/>
      </w:pPr>
      <w:r>
        <w:t xml:space="preserve">Q3 2023 Performance Metrics</w:t>
      </w:r>
    </w:p>
    <w:p>
      <w:pPr>
        <w:pStyle w:val="FirstParagraph"/>
      </w:pPr>
      <w:r>
        <w:t xml:space="preserve">Our electrical engineering division closed $8.7M in new service contracts across Rio de Janeiro during Q3, exceeding projections by 19%. Key drivers included:</w:t>
      </w:r>
    </w:p>
    <w:p>
      <w:pPr>
        <w:numPr>
          <w:ilvl w:val="0"/>
          <w:numId w:val="1001"/>
        </w:numPr>
        <w:pStyle w:val="Compact"/>
      </w:pPr>
      <w:r>
        <w:rPr>
          <w:bCs/>
          <w:b/>
        </w:rPr>
        <w:t xml:space="preserve">Commercial Sector Dominance:</w:t>
      </w:r>
      <w:r>
        <w:t xml:space="preserve"> </w:t>
      </w:r>
      <w:r>
        <w:t xml:space="preserve">42% of revenue from retail complexes (including Barra da Tijuca's new shopping megaproject) and hospitality venues requiring energy-efficient systems</w:t>
      </w:r>
    </w:p>
    <w:p>
      <w:pPr>
        <w:numPr>
          <w:ilvl w:val="0"/>
          <w:numId w:val="1001"/>
        </w:numPr>
        <w:pStyle w:val="Compact"/>
      </w:pPr>
      <w:r>
        <w:rPr>
          <w:bCs/>
          <w:b/>
        </w:rPr>
        <w:t xml:space="preserve">Municipal Government Contracts:</w:t>
      </w:r>
      <w:r>
        <w:t xml:space="preserve"> </w:t>
      </w:r>
      <w:r>
        <w:t xml:space="preserve">$2.3M secured for Rio's "Smart City" LED street lighting initiative across 12 districts</w:t>
      </w:r>
    </w:p>
    <w:p>
      <w:pPr>
        <w:numPr>
          <w:ilvl w:val="0"/>
          <w:numId w:val="1001"/>
        </w:numPr>
        <w:pStyle w:val="Compact"/>
      </w:pPr>
      <w:r>
        <w:rPr>
          <w:bCs/>
          <w:b/>
        </w:rPr>
        <w:t xml:space="preserve">Industrial Expansion:</w:t>
      </w:r>
      <w:r>
        <w:t xml:space="preserve"> </w:t>
      </w:r>
      <w:r>
        <w:t xml:space="preserve">37% growth in manufacturing facility upgrades (notably petrochemical plants in Duque de Caxias)</w:t>
      </w:r>
    </w:p>
    <w:p>
      <w:pPr>
        <w:pStyle w:val="FirstParagraph"/>
      </w:pPr>
      <w:r>
        <w:t xml:space="preserve">The Sales Report reveals that client satisfaction scores reached 94.6%—driven by our team's specialized knowledge of Brazil's NBR 5410 electrical standards and Rio de Janeiro's unique regulatory environment. Our ability to deliver turnkey solutions as a full-service Electrical Engineer provider has become a decisive competitive advantage in this market.</w:t>
      </w:r>
    </w:p>
    <w:bookmarkEnd w:id="22"/>
    <w:bookmarkStart w:id="26" w:name="key-projects-highlighted"/>
    <w:p>
      <w:pPr>
        <w:pStyle w:val="Heading2"/>
      </w:pPr>
      <w:r>
        <w:t xml:space="preserve">Key Projects Highlighted</w:t>
      </w:r>
    </w:p>
    <w:p>
      <w:pPr>
        <w:pStyle w:val="FirstParagraph"/>
      </w:pPr>
      <w:r>
        <w:t xml:space="preserve">Three flagship projects exemplify our strategic impact in Brazil Rio de Janeiro:</w:t>
      </w:r>
    </w:p>
    <w:bookmarkStart w:id="23" w:name="X243c2a62c6d69a952b99db7e3ffd6f581790946"/>
    <w:p>
      <w:pPr>
        <w:pStyle w:val="Heading3"/>
      </w:pPr>
      <w:r>
        <w:t xml:space="preserve">1. Maracanã Stadium Power Modernization (R$4.2M Contract)</w:t>
      </w:r>
    </w:p>
    <w:p>
      <w:pPr>
        <w:pStyle w:val="FirstParagraph"/>
      </w:pPr>
      <w:r>
        <w:t xml:space="preserve">This high-profile project required an Electrical Engineer team to design and implement a microgrid system capable of handling 60,000 spectators during events. Our solution integrated renewable energy sources while reducing grid dependency by 31%, directly contributing to the stadium's sustainability goals. The successful execution secured a $1.8M renewal contract for Rio de Janeiro's municipal sports facilities.</w:t>
      </w:r>
    </w:p>
    <w:bookmarkEnd w:id="23"/>
    <w:bookmarkStart w:id="24" w:name="X1a29eb80a808a44e4d06f92a1c9d8b1774583f5"/>
    <w:p>
      <w:pPr>
        <w:pStyle w:val="Heading3"/>
      </w:pPr>
      <w:r>
        <w:t xml:space="preserve">2. Carioca Aqueduct Smart Grid Integration (R$5.7M Contract)</w:t>
      </w:r>
    </w:p>
    <w:p>
      <w:pPr>
        <w:pStyle w:val="FirstParagraph"/>
      </w:pPr>
      <w:r>
        <w:t xml:space="preserve">Brazil Rio de Janeiro's historic water management system required electrical infrastructure upgrades that met both modern efficiency standards and UNESCO preservation requirements. Our Electrical Engineer team developed a phased implementation plan allowing continuous operations during construction—a critical factor in winning this tender over international competitors.</w:t>
      </w:r>
    </w:p>
    <w:bookmarkEnd w:id="24"/>
    <w:bookmarkStart w:id="25" w:name="X5014525b1cceac4a0b056aaa0e3403822c88605"/>
    <w:p>
      <w:pPr>
        <w:pStyle w:val="Heading3"/>
      </w:pPr>
      <w:r>
        <w:t xml:space="preserve">3. South Zone Hospital Network Expansion (R$3.9M Contract)</w:t>
      </w:r>
    </w:p>
    <w:p>
      <w:pPr>
        <w:pStyle w:val="FirstParagraph"/>
      </w:pPr>
      <w:r>
        <w:t xml:space="preserve">With Rio's healthcare infrastructure under strain, we delivered critical power backup solutions for 14 public hospitals across the Zona Sul district. The project demonstrated our ability to navigate Brazil's complex healthcare procurement systems while ensuring uninterrupted medical operations—a key factor in securing repeat business.</w:t>
      </w:r>
    </w:p>
    <w:bookmarkEnd w:id="25"/>
    <w:bookmarkEnd w:id="26"/>
    <w:bookmarkStart w:id="27" w:name="market-challenges-and-strategic-response"/>
    <w:p>
      <w:pPr>
        <w:pStyle w:val="Heading2"/>
      </w:pPr>
      <w:r>
        <w:t xml:space="preserve">Market Challenges and Strategic Response</w:t>
      </w:r>
    </w:p>
    <w:p>
      <w:pPr>
        <w:pStyle w:val="FirstParagraph"/>
      </w:pPr>
      <w:r>
        <w:t xml:space="preserve">This Sales Report acknowledges challenges specific to Brazil Rio de Janeiro, including:</w:t>
      </w:r>
    </w:p>
    <w:p>
      <w:pPr>
        <w:numPr>
          <w:ilvl w:val="0"/>
          <w:numId w:val="1002"/>
        </w:numPr>
        <w:pStyle w:val="Compact"/>
      </w:pPr>
      <w:r>
        <w:rPr>
          <w:bCs/>
          <w:b/>
        </w:rPr>
        <w:t xml:space="preserve">Regulatory Complexity:</w:t>
      </w:r>
      <w:r>
        <w:t xml:space="preserve"> </w:t>
      </w:r>
      <w:r>
        <w:t xml:space="preserve">Navigating municipal permits across 45 districts required dedicated local engineering teams. Our solution: Established a permanent Rio de Janeiro regulatory compliance unit staffed by Electrical Engineer professionals certified in all state-level codes.</w:t>
      </w:r>
    </w:p>
    <w:p>
      <w:pPr>
        <w:numPr>
          <w:ilvl w:val="0"/>
          <w:numId w:val="1002"/>
        </w:numPr>
        <w:pStyle w:val="Compact"/>
      </w:pPr>
      <w:r>
        <w:rPr>
          <w:bCs/>
          <w:b/>
        </w:rPr>
        <w:t xml:space="preserve">Supply Chain Volatility:</w:t>
      </w:r>
      <w:r>
        <w:t xml:space="preserve"> </w:t>
      </w:r>
      <w:r>
        <w:t xml:space="preserve">Component shortages impacted 12% of Q3 projects. Our response: Developed relationships with 3 new Brazilian manufacturers, reducing lead times by 40% and securing priority access for Rio de Janeiro clients.</w:t>
      </w:r>
    </w:p>
    <w:p>
      <w:pPr>
        <w:numPr>
          <w:ilvl w:val="0"/>
          <w:numId w:val="1002"/>
        </w:numPr>
        <w:pStyle w:val="Compact"/>
      </w:pPr>
      <w:r>
        <w:rPr>
          <w:bCs/>
          <w:b/>
        </w:rPr>
        <w:t xml:space="preserve">Cultural Nuances:</w:t>
      </w:r>
      <w:r>
        <w:t xml:space="preserve"> </w:t>
      </w:r>
      <w:r>
        <w:t xml:space="preserve">Traditional Brazilian business practices required relationship-focused approaches. Our strategy: Implemented weekly client co-working sessions with our Electrical Engineer leads in Rio's financial district (Centro), fostering trust that resulted in 68% of new contracts through referrals.</w:t>
      </w:r>
    </w:p>
    <w:bookmarkEnd w:id="27"/>
    <w:bookmarkStart w:id="28" w:name="future-outlook-strategic-growth-pathways"/>
    <w:p>
      <w:pPr>
        <w:pStyle w:val="Heading2"/>
      </w:pPr>
      <w:r>
        <w:t xml:space="preserve">Future Outlook: Strategic Growth Pathways</w:t>
      </w:r>
    </w:p>
    <w:p>
      <w:pPr>
        <w:pStyle w:val="FirstParagraph"/>
      </w:pPr>
      <w:r>
        <w:t xml:space="preserve">Based on current trends, this Sales Report forecasts sustained growth for Electrical Engineer services in Brazil Rio de Janeiro. We project 21% annual revenue increase through 2025, driven by:</w:t>
      </w:r>
    </w:p>
    <w:p>
      <w:pPr>
        <w:numPr>
          <w:ilvl w:val="0"/>
          <w:numId w:val="1003"/>
        </w:numPr>
        <w:pStyle w:val="Compact"/>
      </w:pPr>
      <w:r>
        <w:rPr>
          <w:bCs/>
          <w:b/>
        </w:rPr>
        <w:t xml:space="preserve">Renewable Energy Integration:</w:t>
      </w:r>
      <w:r>
        <w:t xml:space="preserve"> </w:t>
      </w:r>
      <w:r>
        <w:t xml:space="preserve">Rising demand for solar microgrids in Rio's favelas (e.g., the new "Energy for All" municipal program)</w:t>
      </w:r>
    </w:p>
    <w:p>
      <w:pPr>
        <w:numPr>
          <w:ilvl w:val="0"/>
          <w:numId w:val="1003"/>
        </w:numPr>
        <w:pStyle w:val="Compact"/>
      </w:pPr>
      <w:r>
        <w:rPr>
          <w:bCs/>
          <w:b/>
        </w:rPr>
        <w:t xml:space="preserve">Tourism Infrastructure Upgrades:</w:t>
      </w:r>
      <w:r>
        <w:t xml:space="preserve"> </w:t>
      </w:r>
      <w:r>
        <w:t xml:space="preserve">$1.4B allocated for hotel power modernization ahead of major international events</w:t>
      </w:r>
    </w:p>
    <w:p>
      <w:pPr>
        <w:numPr>
          <w:ilvl w:val="0"/>
          <w:numId w:val="1003"/>
        </w:numPr>
        <w:pStyle w:val="Compact"/>
      </w:pPr>
      <w:r>
        <w:rPr>
          <w:bCs/>
          <w:b/>
        </w:rPr>
        <w:t xml:space="preserve">Technological Advancements:</w:t>
      </w:r>
      <w:r>
        <w:t xml:space="preserve"> </w:t>
      </w:r>
      <w:r>
        <w:t xml:space="preserve">AI-driven energy management systems now represent 28% of new service inquiries</w:t>
      </w:r>
    </w:p>
    <w:p>
      <w:pPr>
        <w:pStyle w:val="FirstParagraph"/>
      </w:pPr>
      <w:r>
        <w:t xml:space="preserve">The Sales Report emphasizes that our Rio de Janeiro office—staffed with 14 certified Electrical Engineer professionals fluent in Portuguese and Brazilian business protocols—will be the operational nucleus for this growth. We're investing $2.1M in local technical training facilities to ensure our team remains at the forefront of Brazil's electrical engineering evolution.</w:t>
      </w:r>
    </w:p>
    <w:bookmarkEnd w:id="28"/>
    <w:bookmarkStart w:id="29" w:name="conclusion"/>
    <w:p>
      <w:pPr>
        <w:pStyle w:val="Heading2"/>
      </w:pPr>
      <w:r>
        <w:t xml:space="preserve">Conclusion</w:t>
      </w:r>
    </w:p>
    <w:p>
      <w:pPr>
        <w:pStyle w:val="FirstParagraph"/>
      </w:pPr>
      <w:r>
        <w:t xml:space="preserve">This comprehensive Sales Report confirms that strategic alignment between specialized Electrical Engineer capabilities and Rio de Janeiro's infrastructure priorities is yielding exceptional results. As Brazil's second-largest economy continues its urban transformation, our proven model demonstrates how technical excellence combined with deep local market understanding creates sustainable competitive advantage. The $8.7M Q3 performance in Brazil Rio de Janeiro isn't merely a sales figure—it represents the tangible impact of engineering solutions that power the city's future.</w:t>
      </w:r>
    </w:p>
    <w:p>
      <w:pPr>
        <w:pStyle w:val="BodyText"/>
      </w:pPr>
      <w:r>
        <w:t xml:space="preserve">Looking ahead, we commit to doubling down on our position as the preferred Electrical Engineer partner for all major development initiatives across Rio de Janeiro. By maintaining this focus on localized expertise and measurable results, we will continue to drive innovation in Brazil's electrical infrastructure landscape while delivering exceptional value to every client. This Sales Report serves as both a testament to current success and a roadmap for future leadership in one of the world's most exciting engineering markets.</w:t>
      </w:r>
    </w:p>
    <w:p>
      <w:pPr>
        <w:pStyle w:val="BodyText"/>
      </w:pPr>
      <w:r>
        <w:rPr>
          <w:bCs/>
          <w:b/>
        </w:rPr>
        <w:t xml:space="preserve">Prepared by:</w:t>
      </w:r>
      <w:r>
        <w:t xml:space="preserve"> </w:t>
      </w:r>
      <w:r>
        <w:t xml:space="preserve">Global Engineering Solutions | Electrical Division</w:t>
      </w:r>
      <w:r>
        <w:br/>
      </w:r>
      <w:r>
        <w:rPr>
          <w:bCs/>
          <w:b/>
        </w:rPr>
        <w:t xml:space="preserve">Date:</w:t>
      </w:r>
      <w:r>
        <w:t xml:space="preserve"> </w:t>
      </w:r>
      <w:r>
        <w:t xml:space="preserve">October 26, 2023</w:t>
      </w:r>
      <w:r>
        <w:br/>
      </w:r>
      <w:r>
        <w:rPr>
          <w:bCs/>
          <w:b/>
        </w:rPr>
        <w:t xml:space="preserve">Location:</w:t>
      </w:r>
      <w:r>
        <w:t xml:space="preserve"> </w:t>
      </w:r>
      <w:r>
        <w:t xml:space="preserve">Rio de Janeiro, Brazil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Performance Report: Brazil Rio de Janeiro</dc:title>
  <dc:creator/>
  <dc:language>en</dc:language>
  <cp:keywords/>
  <dcterms:created xsi:type="dcterms:W3CDTF">2026-07-23T09:10:21Z</dcterms:created>
  <dcterms:modified xsi:type="dcterms:W3CDTF">2026-07-23T09:10:21Z</dcterms:modified>
</cp:coreProperties>
</file>

<file path=docProps/custom.xml><?xml version="1.0" encoding="utf-8"?>
<Properties xmlns="http://schemas.openxmlformats.org/officeDocument/2006/custom-properties" xmlns:vt="http://schemas.openxmlformats.org/officeDocument/2006/docPropsVTypes"/>
</file>