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in</w:t>
      </w:r>
      <w:r>
        <w:t xml:space="preserve"> </w:t>
      </w:r>
      <w:r>
        <w:t xml:space="preserve">China</w:t>
      </w:r>
      <w:r>
        <w:t xml:space="preserve"> </w:t>
      </w:r>
      <w:r>
        <w:t xml:space="preserve">Beijing</w:t>
      </w:r>
    </w:p>
    <w:bookmarkStart w:id="27" w:name="X5f4edf0e3d8480b4d50195a99f7a2fe24f6f7ff"/>
    <w:p>
      <w:pPr>
        <w:pStyle w:val="Heading1"/>
      </w:pPr>
      <w:r>
        <w:t xml:space="preserve">2023 Fourth Quarter Sales Report: Electrical Engineering Excellence Driving Growth in China Beijing</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solutions division across China Beijing during Q4 2023. As a leading provider of advanced electrical infrastructure services, our dedicated team of Electrical Engineers delivered exceptional results, capturing significant market share in Beijing's rapidly evolving smart city and renewable energy sectors. The report underscores how targeted Electrical Engineer expertise directly fueled sales growth exceeding projections by 18% in the China Beijing region, solidifying our position as a pivotal partner for municipal and private sector clients.</w:t>
      </w:r>
    </w:p>
    <w:bookmarkEnd w:id="20"/>
    <w:bookmarkStart w:id="21" w:name="Xf7aa0e1065070a8ea509a6da4d42f43d9020838"/>
    <w:p>
      <w:pPr>
        <w:pStyle w:val="Heading2"/>
      </w:pPr>
      <w:r>
        <w:t xml:space="preserve">Market Context: China Beijing's Infrastructure Imperative</w:t>
      </w:r>
    </w:p>
    <w:p>
      <w:pPr>
        <w:pStyle w:val="FirstParagraph"/>
      </w:pPr>
      <w:r>
        <w:t xml:space="preserve">Beijing, as the political, economic, and technological epicenter of China, is experiencing unprecedented demand for modern electrical infrastructure. The city's adherence to the "14th Five-Year Plan" prioritizes smart grid development, carbon neutrality goals (targeting 2030), and massive urban renewal projects. This strategic landscape directly fuels demand for highly skilled Electrical Engineers capable of designing, implementing, and maintaining complex systems. Our Sales Report confirms that clients in China Beijing specifically seek Electrical Engineers with deep expertise in integrated power distribution, IoT-enabled monitoring platforms, and compliance with China's latest GB standards (e.g., GB 50054-2011 for low-voltage systems). The market is characterized by a shift from basic construction to sophisticated engineering solutions – precisely where our Electrical Engineer team excels.</w:t>
      </w:r>
    </w:p>
    <w:bookmarkEnd w:id="21"/>
    <w:bookmarkStart w:id="22" w:name="X0c37d8be3c468009f88ecdf49ac010dce59b8b9"/>
    <w:p>
      <w:pPr>
        <w:pStyle w:val="Heading2"/>
      </w:pPr>
      <w:r>
        <w:t xml:space="preserve">Q4 Sales Performance: Beijing's Strategic Wins</w:t>
      </w:r>
    </w:p>
    <w:p>
      <w:pPr>
        <w:pStyle w:val="FirstParagraph"/>
      </w:pPr>
      <w:r>
        <w:t xml:space="preserve">The Q4 2023 Sales Report quantifies remarkable growth driven by our Electrical Engineer specialization. Key achievements include:</w:t>
      </w:r>
    </w:p>
    <w:p>
      <w:pPr>
        <w:numPr>
          <w:ilvl w:val="0"/>
          <w:numId w:val="1001"/>
        </w:numPr>
        <w:pStyle w:val="Compact"/>
      </w:pPr>
      <w:r>
        <w:rPr>
          <w:bCs/>
          <w:b/>
        </w:rPr>
        <w:t xml:space="preserve">15.7% YoY Growth in China Beijing Revenue:</w:t>
      </w:r>
      <w:r>
        <w:t xml:space="preserve"> </w:t>
      </w:r>
      <w:r>
        <w:t xml:space="preserve">Total sales reached RMB 89.2 million, significantly outperforming the regional target of RMB 76.5 million.</w:t>
      </w:r>
    </w:p>
    <w:p>
      <w:pPr>
        <w:numPr>
          <w:ilvl w:val="0"/>
          <w:numId w:val="1001"/>
        </w:numPr>
        <w:pStyle w:val="Compact"/>
      </w:pPr>
      <w:r>
        <w:rPr>
          <w:bCs/>
          <w:b/>
        </w:rPr>
        <w:t xml:space="preserve">Dominance in Smart Grid Contracts:</w:t>
      </w:r>
      <w:r>
        <w:t xml:space="preserve"> </w:t>
      </w:r>
      <w:r>
        <w:t xml:space="preserve">Secured three major municipal contracts (Beijing Urban Development Group, Haidian District Power Bureau) totaling RMB 42.8 million for advanced substation automation and distribution network optimization – all projects requiring deep Electrical Engineer collaboration from concept to commissioning.</w:t>
      </w:r>
    </w:p>
    <w:p>
      <w:pPr>
        <w:numPr>
          <w:ilvl w:val="0"/>
          <w:numId w:val="1001"/>
        </w:numPr>
        <w:pStyle w:val="Compact"/>
      </w:pPr>
      <w:r>
        <w:rPr>
          <w:bCs/>
          <w:b/>
        </w:rPr>
        <w:t xml:space="preserve">Renewable Energy Integration Surge:</w:t>
      </w:r>
      <w:r>
        <w:t xml:space="preserve"> </w:t>
      </w:r>
      <w:r>
        <w:t xml:space="preserve">Our Electrical Engineer team was instrumental in closing four solar/wind farm integration deals across suburban Beijing (Fangshan, Shunyi), generating RMB 28.5 million in sales. Clients specifically cited the engineers' ability to navigate grid interconnection complexities under Beijing's new renewable energy regulations.</w:t>
      </w:r>
    </w:p>
    <w:p>
      <w:pPr>
        <w:numPr>
          <w:ilvl w:val="0"/>
          <w:numId w:val="1001"/>
        </w:numPr>
        <w:pStyle w:val="Compact"/>
      </w:pPr>
      <w:r>
        <w:rPr>
          <w:bCs/>
          <w:b/>
        </w:rPr>
        <w:t xml:space="preserve">Client Retention &amp; Expansion:</w:t>
      </w:r>
      <w:r>
        <w:t xml:space="preserve"> </w:t>
      </w:r>
      <w:r>
        <w:t xml:space="preserve">Achieved a 92% client retention rate among existing China Beijing accounts (e.g., Huawei Tech Park, Dalian Wanda Central Beijing), with 35% of those clients expanding scope to include additional electrical engineering services beyond initial projects.</w:t>
      </w:r>
    </w:p>
    <w:bookmarkEnd w:id="22"/>
    <w:bookmarkStart w:id="23" w:name="Xaa63ae60e202e5f1e2bd4d3cb37d3128afa338b"/>
    <w:p>
      <w:pPr>
        <w:pStyle w:val="Heading2"/>
      </w:pPr>
      <w:r>
        <w:t xml:space="preserve">Electrical Engineer: The Core Driver of Success</w:t>
      </w:r>
    </w:p>
    <w:p>
      <w:pPr>
        <w:pStyle w:val="FirstParagraph"/>
      </w:pPr>
      <w:r>
        <w:t xml:space="preserve">This Sales Report unequivocally identifies the Electrical Engineer as the linchpin of our China Beijing success. Unlike competitors relying on general contractors, we deploy certified Electrical Engineers with local Beijing experience and Mandarin fluency from project inception. This approach delivered critical advantages:</w:t>
      </w:r>
    </w:p>
    <w:p>
      <w:pPr>
        <w:numPr>
          <w:ilvl w:val="0"/>
          <w:numId w:val="1002"/>
        </w:numPr>
        <w:pStyle w:val="Compact"/>
      </w:pPr>
      <w:r>
        <w:rPr>
          <w:bCs/>
          <w:b/>
        </w:rPr>
        <w:t xml:space="preserve">Regulatory Navigation:</w:t>
      </w:r>
      <w:r>
        <w:t xml:space="preserve"> </w:t>
      </w:r>
      <w:r>
        <w:t xml:space="preserve">Our Electrical Engineers possess intimate knowledge of Beijing Municipal Bureau of Urban Management regulations and State Grid Corporation requirements, expediting permits and avoiding costly delays common in the region.</w:t>
      </w:r>
    </w:p>
    <w:p>
      <w:pPr>
        <w:numPr>
          <w:ilvl w:val="0"/>
          <w:numId w:val="1002"/>
        </w:numPr>
        <w:pStyle w:val="Compact"/>
      </w:pPr>
      <w:r>
        <w:rPr>
          <w:bCs/>
          <w:b/>
        </w:rPr>
        <w:t xml:space="preserve">Tailored Technical Solutions:</w:t>
      </w:r>
      <w:r>
        <w:t xml:space="preserve"> </w:t>
      </w:r>
      <w:r>
        <w:t xml:space="preserve">For the Chaoyang District smart street lighting project, our Electrical Engineer team designed a custom solution integrating LED efficiency with city IoT platforms – a key factor in winning the bid against national competitors.</w:t>
      </w:r>
    </w:p>
    <w:p>
      <w:pPr>
        <w:numPr>
          <w:ilvl w:val="0"/>
          <w:numId w:val="1002"/>
        </w:numPr>
        <w:pStyle w:val="Compact"/>
      </w:pPr>
      <w:r>
        <w:rPr>
          <w:bCs/>
          <w:b/>
        </w:rPr>
        <w:t xml:space="preserve">Trust Building:</w:t>
      </w:r>
      <w:r>
        <w:t xml:space="preserve"> </w:t>
      </w:r>
      <w:r>
        <w:t xml:space="preserve">On-site Electrical Engineers facilitated seamless communication between Chinese clients and our global R&amp;D team, directly addressing concerns about quality control and technical compatibility specific to Beijing's dense urban environment.</w:t>
      </w:r>
    </w:p>
    <w:bookmarkEnd w:id="23"/>
    <w:bookmarkStart w:id="24" w:name="X2c06c8551195eb8e1e929ef515038dfa70ed3af"/>
    <w:p>
      <w:pPr>
        <w:pStyle w:val="Heading2"/>
      </w:pPr>
      <w:r>
        <w:t xml:space="preserve">Challenges in the China Beijing Market &amp; Strategic Response</w:t>
      </w:r>
    </w:p>
    <w:p>
      <w:pPr>
        <w:pStyle w:val="FirstParagraph"/>
      </w:pPr>
      <w:r>
        <w:t xml:space="preserve">The Sales Report also outlines challenges unique to operating in China Beijing. Key hurdles included:</w:t>
      </w:r>
    </w:p>
    <w:p>
      <w:pPr>
        <w:numPr>
          <w:ilvl w:val="0"/>
          <w:numId w:val="1003"/>
        </w:numPr>
        <w:pStyle w:val="Compact"/>
      </w:pPr>
      <w:r>
        <w:rPr>
          <w:bCs/>
          <w:b/>
        </w:rPr>
        <w:t xml:space="preserve">Intense Local Competition:</w:t>
      </w:r>
      <w:r>
        <w:t xml:space="preserve"> </w:t>
      </w:r>
      <w:r>
        <w:t xml:space="preserve">Several established Beijing-based engineering firms offered lower initial bids. Our response was to leverage our Electrical Engineer's value proposition: superior lifecycle cost analysis and long-term system reliability, proven through pilot projects.</w:t>
      </w:r>
    </w:p>
    <w:p>
      <w:pPr>
        <w:numPr>
          <w:ilvl w:val="0"/>
          <w:numId w:val="1003"/>
        </w:numPr>
        <w:pStyle w:val="Compact"/>
      </w:pPr>
      <w:r>
        <w:rPr>
          <w:bCs/>
          <w:b/>
        </w:rPr>
        <w:t xml:space="preserve">Supply Chain Volatility:</w:t>
      </w:r>
      <w:r>
        <w:t xml:space="preserve"> </w:t>
      </w:r>
      <w:r>
        <w:t xml:space="preserve">Component shortages impacted project timelines (e.g., transformers for the Yanqing Winter Olympics legacy site). Our Electrical Engineers proactively identified alternative compliant suppliers within China, minimizing delays.</w:t>
      </w:r>
    </w:p>
    <w:p>
      <w:pPr>
        <w:numPr>
          <w:ilvl w:val="0"/>
          <w:numId w:val="1003"/>
        </w:numPr>
        <w:pStyle w:val="Compact"/>
      </w:pPr>
      <w:r>
        <w:rPr>
          <w:bCs/>
          <w:b/>
        </w:rPr>
        <w:t xml:space="preserve">Client Expectations for Localized Expertise:</w:t>
      </w:r>
      <w:r>
        <w:t xml:space="preserve"> </w:t>
      </w:r>
      <w:r>
        <w:t xml:space="preserve">Beijing clients demand Electrical Engineers deeply familiar with regional infrastructure. We addressed this through our Beijing-based engineering hub (established Q1 2023), housing 28 senior Electrical Engineers with local project experience.</w:t>
      </w:r>
    </w:p>
    <w:bookmarkEnd w:id="24"/>
    <w:bookmarkStart w:id="25" w:name="X52dfea8fac27ce5b86b843a28df7e9609a38ac0"/>
    <w:p>
      <w:pPr>
        <w:pStyle w:val="Heading2"/>
      </w:pPr>
      <w:r>
        <w:t xml:space="preserve">Recommendations for Sustained Growth in China Beijing</w:t>
      </w:r>
    </w:p>
    <w:p>
      <w:pPr>
        <w:pStyle w:val="FirstParagraph"/>
      </w:pPr>
      <w:r>
        <w:t xml:space="preserve">Based on this Sales Report, we propose the following strategic actions to capitalize on the China Beijing opportunity:</w:t>
      </w:r>
    </w:p>
    <w:p>
      <w:pPr>
        <w:numPr>
          <w:ilvl w:val="0"/>
          <w:numId w:val="1004"/>
        </w:numPr>
        <w:pStyle w:val="Compact"/>
      </w:pPr>
      <w:r>
        <w:rPr>
          <w:bCs/>
          <w:b/>
        </w:rPr>
        <w:t xml:space="preserve">Expand Electrical Engineer Talent Pool in Beijing:</w:t>
      </w:r>
      <w:r>
        <w:t xml:space="preserve"> </w:t>
      </w:r>
      <w:r>
        <w:t xml:space="preserve">Recruit an additional 15 senior Electrical Engineers with specific experience in municipal infrastructure and renewable integration by Q2 2024 to meet projected 30% market growth.</w:t>
      </w:r>
    </w:p>
    <w:p>
      <w:pPr>
        <w:numPr>
          <w:ilvl w:val="0"/>
          <w:numId w:val="1004"/>
        </w:numPr>
        <w:pStyle w:val="Compact"/>
      </w:pPr>
      <w:r>
        <w:rPr>
          <w:bCs/>
          <w:b/>
        </w:rPr>
        <w:t xml:space="preserve">Develop Beijing-Centric Training Modules:</w:t>
      </w:r>
      <w:r>
        <w:t xml:space="preserve"> </w:t>
      </w:r>
      <w:r>
        <w:t xml:space="preserve">Create specialized training on "Beijing Municipal Power Grid Standards &amp; Compliance" for all Electrical Engineer staff assigned to the region, reducing onboarding time and error rates.</w:t>
      </w:r>
    </w:p>
    <w:p>
      <w:pPr>
        <w:numPr>
          <w:ilvl w:val="0"/>
          <w:numId w:val="1004"/>
        </w:numPr>
        <w:pStyle w:val="Compact"/>
      </w:pPr>
      <w:r>
        <w:rPr>
          <w:bCs/>
          <w:b/>
        </w:rPr>
        <w:t xml:space="preserve">Forge Strategic Alliances with Local Institutions:</w:t>
      </w:r>
      <w:r>
        <w:t xml:space="preserve"> </w:t>
      </w:r>
      <w:r>
        <w:t xml:space="preserve">Partner with Tsinghua University's School of Electrical Engineering and Beijing Institute of Technology to co-develop R&amp;D projects focused on Beijing-specific challenges (e.g., grid stability in high-density zones), enhancing our Electrical Engineer credibility.</w:t>
      </w:r>
    </w:p>
    <w:p>
      <w:pPr>
        <w:numPr>
          <w:ilvl w:val="0"/>
          <w:numId w:val="1004"/>
        </w:numPr>
        <w:pStyle w:val="Compact"/>
      </w:pPr>
      <w:r>
        <w:rPr>
          <w:bCs/>
          <w:b/>
        </w:rPr>
        <w:t xml:space="preserve">Prioritize Smart City Integration Capabilities:</w:t>
      </w:r>
      <w:r>
        <w:t xml:space="preserve"> </w:t>
      </w:r>
      <w:r>
        <w:t xml:space="preserve">Allocate 25% of Q1 2024 R&amp;D budget to develop new sensor and monitoring solutions explicitly targeting Beijing's "Smart City" initiative requirements, directly aligning with Electrical Engineer service offerings.</w:t>
      </w:r>
    </w:p>
    <w:bookmarkEnd w:id="25"/>
    <w:bookmarkStart w:id="26" w:name="conclusion"/>
    <w:p>
      <w:pPr>
        <w:pStyle w:val="Heading2"/>
      </w:pPr>
      <w:r>
        <w:t xml:space="preserve">Conclusion</w:t>
      </w:r>
    </w:p>
    <w:p>
      <w:pPr>
        <w:pStyle w:val="FirstParagraph"/>
      </w:pPr>
      <w:r>
        <w:t xml:space="preserve">This Sales Report conclusively demonstrates that our focus on deploying highly skilled Electrical Engineers is the definitive catalyst for success in the complex and high-potential China Beijing market. The city's ambitious infrastructure roadmap, coupled with our localized engineering expertise, has generated exceptional sales performance and positioned us as a preferred partner. Moving forward, we commit to deepening our investment in Electrical Engineer talent development within Beijing and tailoring solutions to the unique demands of China's capital city. The strategic integration of our Electrical Engineers' technical mastery with Beijing's economic priorities is not merely beneficial – it is essential for sustainable growth and market leadership in this critical region. The future success of our China Beijing operations hinges on scaling this proven model, ensuring every Sales Report reflects the tangible value delivered by our dedicated Electrical Engineering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Electrical Engineer Solutions in China Beijing</dc:title>
  <dc:creator/>
  <dc:language>en</dc:language>
  <cp:keywords/>
  <dcterms:created xsi:type="dcterms:W3CDTF">2026-07-17T03:22:22Z</dcterms:created>
  <dcterms:modified xsi:type="dcterms:W3CDTF">2026-07-17T03:22:22Z</dcterms:modified>
</cp:coreProperties>
</file>

<file path=docProps/custom.xml><?xml version="1.0" encoding="utf-8"?>
<Properties xmlns="http://schemas.openxmlformats.org/officeDocument/2006/custom-properties" xmlns:vt="http://schemas.openxmlformats.org/officeDocument/2006/docPropsVTypes"/>
</file>