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27" w:name="Xc5064ba016617de6a2638b37aec1926069cd0a1"/>
    <w:p>
      <w:pPr>
        <w:pStyle w:val="Heading1"/>
      </w:pPr>
      <w:r>
        <w:t xml:space="preserve">Quarterly Sales Report: Electrical Engineering Excellence Driving Growth in Egypt Alexandria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Egypt Operations</w:t>
      </w:r>
      <w:r>
        <w:br/>
      </w:r>
      <w:r>
        <w:rPr>
          <w:bCs/>
          <w:b/>
        </w:rPr>
        <w:t xml:space="preserve">Prepared By:</w:t>
      </w:r>
      <w:r>
        <w:t xml:space="preserve"> </w:t>
      </w:r>
      <w:r>
        <w:t xml:space="preserve">Alexandria Sales &amp; Technical Strategy Team</w:t>
      </w:r>
    </w:p>
    <w:bookmarkStart w:id="20" w:name="i.-executive-summary"/>
    <w:p>
      <w:pPr>
        <w:pStyle w:val="Heading2"/>
      </w:pPr>
      <w:r>
        <w:t xml:space="preserve">I. Executive Summary</w:t>
      </w:r>
    </w:p>
    <w:p>
      <w:pPr>
        <w:pStyle w:val="FirstParagraph"/>
      </w:pPr>
      <w:r>
        <w:t xml:space="preserve">This Quarterly Sales Report details the performance of our Electrical Engineering Solutions division within the dynamic market of Egypt Alexandria. As the second-largest city in Egypt and a critical commercial hub, Alexandria presents unique opportunities and challenges for electrical infrastructure development. Our strategic focus on deploying highly skilled</w:t>
      </w:r>
      <w:r>
        <w:t xml:space="preserve"> </w:t>
      </w:r>
      <w:r>
        <w:rPr>
          <w:bCs/>
          <w:b/>
        </w:rPr>
        <w:t xml:space="preserve">Electrical Engineer</w:t>
      </w:r>
      <w:r>
        <w:t xml:space="preserve"> </w:t>
      </w:r>
      <w:r>
        <w:t xml:space="preserve">professionals has directly contributed to a 22% year-over-year increase in sales revenue within the Alexandria region, reaching EGP 14.7 million this quarter. This success underscores the indispensable role of technical expertise in closing complex deals and securing long-term client partnerships across industrial, commercial, and municipal sectors throughout</w:t>
      </w:r>
      <w:r>
        <w:t xml:space="preserve"> </w:t>
      </w:r>
      <w:r>
        <w:rPr>
          <w:bCs/>
          <w:b/>
        </w:rPr>
        <w:t xml:space="preserve">Egypt Alexandria</w:t>
      </w:r>
      <w:r>
        <w:t xml:space="preserve">.</w:t>
      </w:r>
    </w:p>
    <w:bookmarkEnd w:id="20"/>
    <w:bookmarkStart w:id="21" w:name="X063168c9aa44f416af38df3a9bcab61fdb5affa"/>
    <w:p>
      <w:pPr>
        <w:pStyle w:val="Heading2"/>
      </w:pPr>
      <w:r>
        <w:t xml:space="preserve">II. Market Context: Electrical Demand in Egypt Alexandria</w:t>
      </w:r>
    </w:p>
    <w:p>
      <w:pPr>
        <w:pStyle w:val="FirstParagraph"/>
      </w:pPr>
      <w:r>
        <w:t xml:space="preserve">Alexandria's strategic position as Egypt's primary port city and a major manufacturing center drives robust demand for advanced electrical engineering services. The city faces critical infrastructure modernization needs, including grid reinforcement to support the expanding Sidi Gaber industrial zone, smart grid implementation across municipal projects (e.g., the Alexandria Water Authority upgrade), and comprehensive power solutions for new high-rise residential complexes like those in Borg El Arab. The Egyptian government's National Renewable Energy Strategy (targeting 42% renewable energy by 2035) further amplifies demand for specialized</w:t>
      </w:r>
      <w:r>
        <w:t xml:space="preserve"> </w:t>
      </w:r>
      <w:r>
        <w:rPr>
          <w:bCs/>
          <w:b/>
        </w:rPr>
        <w:t xml:space="preserve">Electrical Engineer</w:t>
      </w:r>
      <w:r>
        <w:t xml:space="preserve"> </w:t>
      </w:r>
      <w:r>
        <w:t xml:space="preserve">expertise in solar integration and energy management systems, particularly within Alexandria's growing green initiatives. This localized market dynamics position our</w:t>
      </w:r>
      <w:r>
        <w:t xml:space="preserve"> </w:t>
      </w:r>
      <w:r>
        <w:rPr>
          <w:bCs/>
          <w:b/>
        </w:rPr>
        <w:t xml:space="preserve">Egypt Alexandria</w:t>
      </w:r>
      <w:r>
        <w:t xml:space="preserve"> </w:t>
      </w:r>
      <w:r>
        <w:t xml:space="preserve">sales team to capture significant market share where technical credibility is paramount.</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sales revenue for Electrical Engineering services in Alexandria reached EGP 14.7 million, exceeding the Q3 target by 18%. This growth is directly attributed to the technical leadership of our onsite</w:t>
      </w:r>
      <w:r>
        <w:t xml:space="preserve"> </w:t>
      </w:r>
      <w:r>
        <w:rPr>
          <w:bCs/>
          <w:b/>
        </w:rPr>
        <w:t xml:space="preserve">Electrical Engineer</w:t>
      </w:r>
      <w:r>
        <w:t xml:space="preserve"> </w:t>
      </w:r>
      <w:r>
        <w:t xml:space="preserve">team, who conducted critical site assessments and tailored solution designs that won key contracts.</w:t>
      </w:r>
    </w:p>
    <w:p>
      <w:pPr>
        <w:pStyle w:val="BodyText"/>
      </w:pPr>
      <w:r>
        <w:rPr>
          <w:bCs/>
          <w:b/>
        </w:rPr>
        <w:t xml:space="preserve">Key Projects Secured:</w:t>
      </w:r>
    </w:p>
    <w:p>
      <w:pPr>
        <w:numPr>
          <w:ilvl w:val="0"/>
          <w:numId w:val="1001"/>
        </w:numPr>
        <w:pStyle w:val="Compact"/>
      </w:pPr>
      <w:r>
        <w:rPr>
          <w:iCs/>
          <w:i/>
        </w:rPr>
        <w:t xml:space="preserve">Municipal Power Modernization (Alexandria Governorate):</w:t>
      </w:r>
      <w:r>
        <w:t xml:space="preserve"> </w:t>
      </w:r>
      <w:r>
        <w:t xml:space="preserve">A EGP 4.2 million contract to design and oversee the upgrade of 15 substations across central Alexandria, leveraging our lead</w:t>
      </w:r>
      <w:r>
        <w:t xml:space="preserve"> </w:t>
      </w:r>
      <w:r>
        <w:rPr>
          <w:bCs/>
          <w:b/>
        </w:rPr>
        <w:t xml:space="preserve">Electrical Engineer</w:t>
      </w:r>
      <w:r>
        <w:t xml:space="preserve">'s deep understanding of Egyptian Electrical Code (EEC) compliance and local grid constraints.</w:t>
      </w:r>
    </w:p>
    <w:p>
      <w:pPr>
        <w:numPr>
          <w:ilvl w:val="0"/>
          <w:numId w:val="1001"/>
        </w:numPr>
        <w:pStyle w:val="Compact"/>
      </w:pPr>
      <w:r>
        <w:rPr>
          <w:iCs/>
          <w:i/>
        </w:rPr>
        <w:t xml:space="preserve">Sidi Gaber Industrial Park Energy Management System:</w:t>
      </w:r>
      <w:r>
        <w:t xml:space="preserve"> </w:t>
      </w:r>
      <w:r>
        <w:t xml:space="preserve">A EGP 3.8 million project securing the first phase of a comprehensive smart grid solution for 12 major manufacturing facilities, where the</w:t>
      </w:r>
      <w:r>
        <w:t xml:space="preserve"> </w:t>
      </w:r>
      <w:r>
        <w:rPr>
          <w:bCs/>
          <w:b/>
        </w:rPr>
        <w:t xml:space="preserve">Electrical Engineer</w:t>
      </w:r>
      <w:r>
        <w:t xml:space="preserve">'s demonstration of energy-saving potential was pivotal in client decision-making.</w:t>
      </w:r>
    </w:p>
    <w:p>
      <w:pPr>
        <w:numPr>
          <w:ilvl w:val="0"/>
          <w:numId w:val="1001"/>
        </w:numPr>
        <w:pStyle w:val="Compact"/>
      </w:pPr>
      <w:r>
        <w:rPr>
          <w:iCs/>
          <w:i/>
        </w:rPr>
        <w:t xml:space="preserve">New Residential Complex (Borg El Arab):</w:t>
      </w:r>
      <w:r>
        <w:t xml:space="preserve"> </w:t>
      </w:r>
      <w:r>
        <w:t xml:space="preserve">A EGP 2.9 million contract for full electrical design and commissioning of a 500-unit luxury development, secured through the</w:t>
      </w:r>
      <w:r>
        <w:t xml:space="preserve"> </w:t>
      </w:r>
      <w:r>
        <w:rPr>
          <w:bCs/>
          <w:b/>
        </w:rPr>
        <w:t xml:space="preserve">Electrical Engineer</w:t>
      </w:r>
      <w:r>
        <w:t xml:space="preserve">'s ability to address Alexandria-specific challenges like high soil resistivity and coastal corrosion risks.</w:t>
      </w:r>
    </w:p>
    <w:p>
      <w:pPr>
        <w:pStyle w:val="FirstParagraph"/>
      </w:pPr>
      <w:r>
        <w:rPr>
          <w:bCs/>
          <w:b/>
        </w:rPr>
        <w:t xml:space="preserve">Client Acquisition:</w:t>
      </w:r>
      <w:r>
        <w:t xml:space="preserve"> </w:t>
      </w:r>
      <w:r>
        <w:t xml:space="preserve">7 new major clients were onboarded in Q3, including two prominent Alexandria-based industrial conglomerates. The sales cycle for these deals averaged 45 days – significantly faster than the regional average of 65 days – due to the immediate technical credibility established by our dedicated</w:t>
      </w:r>
      <w:r>
        <w:t xml:space="preserve"> </w:t>
      </w:r>
      <w:r>
        <w:rPr>
          <w:bCs/>
          <w:b/>
        </w:rPr>
        <w:t xml:space="preserve">Electrical Engineer</w:t>
      </w:r>
      <w:r>
        <w:t xml:space="preserve">.</w:t>
      </w:r>
    </w:p>
    <w:bookmarkEnd w:id="22"/>
    <w:bookmarkStart w:id="23" w:name="Xddcf7dc35b2567a515b1063fffaf8f73b3ff3dd"/>
    <w:p>
      <w:pPr>
        <w:pStyle w:val="Heading2"/>
      </w:pPr>
      <w:r>
        <w:t xml:space="preserve">IV. The Critical Role of the Electrical Engineer in Alexandria Sales Success</w:t>
      </w:r>
    </w:p>
    <w:p>
      <w:pPr>
        <w:pStyle w:val="FirstParagraph"/>
      </w:pPr>
      <w:r>
        <w:t xml:space="preserve">This report underscores that our competitive edge in the</w:t>
      </w:r>
      <w:r>
        <w:t xml:space="preserve"> </w:t>
      </w:r>
      <w:r>
        <w:rPr>
          <w:bCs/>
          <w:b/>
        </w:rPr>
        <w:t xml:space="preserve">Egypt Alexandria</w:t>
      </w:r>
      <w:r>
        <w:t xml:space="preserve"> </w:t>
      </w:r>
      <w:r>
        <w:t xml:space="preserve">market is fundamentally rooted in the expertise and proactive engagement of our on-the-ground</w:t>
      </w:r>
      <w:r>
        <w:t xml:space="preserve"> </w:t>
      </w:r>
      <w:r>
        <w:rPr>
          <w:bCs/>
          <w:b/>
        </w:rPr>
        <w:t xml:space="preserve">Electrical Engineer</w:t>
      </w:r>
      <w:r>
        <w:t xml:space="preserve">. Unlike competitors relying solely on sales representatives, our model integrates a senior</w:t>
      </w:r>
      <w:r>
        <w:t xml:space="preserve"> </w:t>
      </w:r>
      <w:r>
        <w:rPr>
          <w:bCs/>
          <w:b/>
        </w:rPr>
        <w:t xml:space="preserve">Electrical Engineer</w:t>
      </w:r>
      <w:r>
        <w:t xml:space="preserve"> </w:t>
      </w:r>
      <w:r>
        <w:t xml:space="preserve">into every major sales pitch and client meeting. This integration provides immediate, credible responses to technical queries – from voltage stability concerns in older Alexandria neighborhoods (e.g., Montazah) to compliance with the latest EEC standards for new builds. The</w:t>
      </w:r>
      <w:r>
        <w:t xml:space="preserve"> </w:t>
      </w:r>
      <w:r>
        <w:rPr>
          <w:bCs/>
          <w:b/>
        </w:rPr>
        <w:t xml:space="preserve">Electrical Engineer</w:t>
      </w:r>
      <w:r>
        <w:t xml:space="preserve">'s presence transforms generic proposals into technically validated solutions, directly addressing the primary barrier clients face: fear of project delays or non-compliance due to inadequate engineering. For instance, in closing the Borg El Arab contract, our</w:t>
      </w:r>
      <w:r>
        <w:t xml:space="preserve"> </w:t>
      </w:r>
      <w:r>
        <w:rPr>
          <w:bCs/>
          <w:b/>
        </w:rPr>
        <w:t xml:space="preserve">Electrical Engineer</w:t>
      </w:r>
      <w:r>
        <w:t xml:space="preserve"> </w:t>
      </w:r>
      <w:r>
        <w:t xml:space="preserve">identified a critical soil condition flaw during the initial site visit that competitors overlooked, leading to a tailored solution and client trust.</w:t>
      </w:r>
    </w:p>
    <w:bookmarkEnd w:id="23"/>
    <w:bookmarkStart w:id="24" w:name="X02a73b35c4024eb1ddc06399074b3c7f10271a7"/>
    <w:p>
      <w:pPr>
        <w:pStyle w:val="Heading2"/>
      </w:pPr>
      <w:r>
        <w:t xml:space="preserve">V. Key Challenges &amp; Mitigation Strategies (Alexandria Focus)</w:t>
      </w:r>
    </w:p>
    <w:p>
      <w:pPr>
        <w:pStyle w:val="FirstParagraph"/>
      </w:pPr>
      <w:r>
        <w:rPr>
          <w:iCs/>
          <w:i/>
        </w:rPr>
        <w:t xml:space="preserve">Challenge 1: Localized Regulatory Complexity</w:t>
      </w:r>
      <w:r>
        <w:t xml:space="preserve"> </w:t>
      </w:r>
      <w:r>
        <w:t xml:space="preserve">Alexandria's specific municipal permitting processes and evolving EEC interpretations create delays.</w:t>
      </w:r>
      <w:r>
        <w:t xml:space="preserve"> </w:t>
      </w:r>
      <w:r>
        <w:rPr>
          <w:iCs/>
          <w:i/>
        </w:rPr>
        <w:t xml:space="preserve">Mitigation:</w:t>
      </w:r>
      <w:r>
        <w:t xml:space="preserve"> </w:t>
      </w:r>
      <w:r>
        <w:t xml:space="preserve">Our Alexandria-based</w:t>
      </w:r>
      <w:r>
        <w:t xml:space="preserve"> </w:t>
      </w:r>
      <w:r>
        <w:rPr>
          <w:bCs/>
          <w:b/>
        </w:rPr>
        <w:t xml:space="preserve">Electrical Engineer</w:t>
      </w:r>
      <w:r>
        <w:t xml:space="preserve">, fluent in local regulations, now leads all pre-submission technical documentation, reducing permit approval time by 25%.</w:t>
      </w:r>
    </w:p>
    <w:p>
      <w:pPr>
        <w:pStyle w:val="BodyText"/>
      </w:pPr>
      <w:r>
        <w:rPr>
          <w:iCs/>
          <w:i/>
        </w:rPr>
        <w:t xml:space="preserve">Challenge 2: Competition from Local Firms on Price</w:t>
      </w:r>
      <w:r>
        <w:t xml:space="preserve"> </w:t>
      </w:r>
      <w:r>
        <w:t xml:space="preserve">Some Alexandria-based engineering firms undercut on price but lack technical depth.</w:t>
      </w:r>
      <w:r>
        <w:t xml:space="preserve"> </w:t>
      </w:r>
      <w:r>
        <w:rPr>
          <w:iCs/>
          <w:i/>
        </w:rPr>
        <w:t xml:space="preserve">Mitigation:</w:t>
      </w:r>
      <w:r>
        <w:t xml:space="preserve"> </w:t>
      </w:r>
      <w:r>
        <w:t xml:space="preserve">We reframe sales conversations around total project lifecycle value (reducing long-term operational costs via superior design), a narrative powerfully supported by our</w:t>
      </w:r>
      <w:r>
        <w:t xml:space="preserve"> </w:t>
      </w:r>
      <w:r>
        <w:rPr>
          <w:bCs/>
          <w:b/>
        </w:rPr>
        <w:t xml:space="preserve">Electrical Engineer</w:t>
      </w:r>
      <w:r>
        <w:t xml:space="preserve">'s data-driven presentations.</w:t>
      </w:r>
    </w:p>
    <w:p>
      <w:pPr>
        <w:pStyle w:val="BodyText"/>
      </w:pPr>
      <w:r>
        <w:rPr>
          <w:iCs/>
          <w:i/>
        </w:rPr>
        <w:t xml:space="preserve">Challenge 3: Infrastructure Constraints in Historic Areas</w:t>
      </w:r>
      <w:r>
        <w:t xml:space="preserve"> </w:t>
      </w:r>
      <w:r>
        <w:t xml:space="preserve">Older Alexandria districts (e.g., Downtown) have limited space for new grid infrastructure.</w:t>
      </w:r>
      <w:r>
        <w:t xml:space="preserve"> </w:t>
      </w:r>
      <w:r>
        <w:rPr>
          <w:iCs/>
          <w:i/>
        </w:rPr>
        <w:t xml:space="preserve">Mitigation:</w:t>
      </w:r>
      <w:r>
        <w:t xml:space="preserve"> </w:t>
      </w:r>
      <w:r>
        <w:t xml:space="preserve">Our lead</w:t>
      </w:r>
      <w:r>
        <w:t xml:space="preserve"> </w:t>
      </w:r>
      <w:r>
        <w:rPr>
          <w:bCs/>
          <w:b/>
        </w:rPr>
        <w:t xml:space="preserve">Electrical Engineer</w:t>
      </w:r>
      <w:r>
        <w:t xml:space="preserve">, with specific experience in Alexandria's historic zone retrofits, developed a novel microgrid approach that won the Municipal Power Modernization contract.</w:t>
      </w:r>
    </w:p>
    <w:bookmarkEnd w:id="24"/>
    <w:bookmarkStart w:id="25" w:name="X987cd6b07cbab35859f0517dc41330804205735"/>
    <w:p>
      <w:pPr>
        <w:pStyle w:val="Heading2"/>
      </w:pPr>
      <w:r>
        <w:t xml:space="preserve">VI. Strategic Recommendations for Q4 2023 &amp; Beyond</w:t>
      </w:r>
    </w:p>
    <w:p>
      <w:pPr>
        <w:numPr>
          <w:ilvl w:val="0"/>
          <w:numId w:val="1002"/>
        </w:numPr>
        <w:pStyle w:val="Compact"/>
      </w:pPr>
      <w:r>
        <w:rPr>
          <w:bCs/>
          <w:b/>
        </w:rPr>
        <w:t xml:space="preserve">Expand Electrical Engineer Deployment:</w:t>
      </w:r>
      <w:r>
        <w:t xml:space="preserve"> </w:t>
      </w:r>
      <w:r>
        <w:t xml:space="preserve">Allocate two additional senior</w:t>
      </w:r>
      <w:r>
        <w:t xml:space="preserve"> </w:t>
      </w:r>
      <w:r>
        <w:rPr>
          <w:bCs/>
          <w:b/>
        </w:rPr>
        <w:t xml:space="preserve">Electrical Engineer</w:t>
      </w:r>
      <w:r>
        <w:t xml:space="preserve"> </w:t>
      </w:r>
      <w:r>
        <w:t xml:space="preserve">resources specifically dedicated to the Alexandria market, targeting key industrial zones (Sidi Gaber, Borg El Arab, Al-Max) for proactive client engagement.</w:t>
      </w:r>
    </w:p>
    <w:p>
      <w:pPr>
        <w:numPr>
          <w:ilvl w:val="0"/>
          <w:numId w:val="1002"/>
        </w:numPr>
        <w:pStyle w:val="Compact"/>
      </w:pPr>
      <w:r>
        <w:rPr>
          <w:bCs/>
          <w:b/>
        </w:rPr>
        <w:t xml:space="preserve">Leverage Alexandria-Specific Case Studies:</w:t>
      </w:r>
      <w:r>
        <w:t xml:space="preserve"> </w:t>
      </w:r>
      <w:r>
        <w:t xml:space="preserve">Develop and showcase detailed case studies of successful projects within</w:t>
      </w:r>
      <w:r>
        <w:t xml:space="preserve"> </w:t>
      </w:r>
      <w:r>
        <w:rPr>
          <w:bCs/>
          <w:b/>
        </w:rPr>
        <w:t xml:space="preserve">Egypt Alexandria</w:t>
      </w:r>
      <w:r>
        <w:t xml:space="preserve"> </w:t>
      </w:r>
      <w:r>
        <w:t xml:space="preserve">(e.g., "How We Solved Voltage Drop in Montazah for [Client Name]") as core sales collateral to build local credibility.</w:t>
      </w:r>
    </w:p>
    <w:p>
      <w:pPr>
        <w:numPr>
          <w:ilvl w:val="0"/>
          <w:numId w:val="1002"/>
        </w:numPr>
        <w:pStyle w:val="Compact"/>
      </w:pPr>
      <w:r>
        <w:rPr>
          <w:bCs/>
          <w:b/>
        </w:rPr>
        <w:t xml:space="preserve">Strengthen Municipal Partnerships:</w:t>
      </w:r>
      <w:r>
        <w:t xml:space="preserve"> </w:t>
      </w:r>
      <w:r>
        <w:t xml:space="preserve">Formalize a working group with the Alexandria Electricity Company (AEC) and Governorate, led by our resident</w:t>
      </w:r>
      <w:r>
        <w:t xml:space="preserve"> </w:t>
      </w:r>
      <w:r>
        <w:rPr>
          <w:bCs/>
          <w:b/>
        </w:rPr>
        <w:t xml:space="preserve">Electrical Engineer</w:t>
      </w:r>
      <w:r>
        <w:t xml:space="preserve">, to co-develop infrastructure roadmaps, positioning us as a strategic partner rather than just a vendor.</w:t>
      </w:r>
    </w:p>
    <w:p>
      <w:pPr>
        <w:numPr>
          <w:ilvl w:val="0"/>
          <w:numId w:val="1002"/>
        </w:numPr>
        <w:pStyle w:val="Compact"/>
      </w:pPr>
      <w:r>
        <w:rPr>
          <w:bCs/>
          <w:b/>
        </w:rPr>
        <w:t xml:space="preserve">Invest in Local Talent:</w:t>
      </w:r>
      <w:r>
        <w:t xml:space="preserve"> </w:t>
      </w:r>
      <w:r>
        <w:t xml:space="preserve">Partner with Alexandria Technical University to establish an internship program for electrical engineering students, ensuring future pipeline of talent deeply familiar with the city's unique challenges.</w:t>
      </w:r>
    </w:p>
    <w:bookmarkEnd w:id="25"/>
    <w:bookmarkStart w:id="26" w:name="vii.-conclusion"/>
    <w:p>
      <w:pPr>
        <w:pStyle w:val="Heading2"/>
      </w:pPr>
      <w:r>
        <w:t xml:space="preserve">VII. Conclusion</w:t>
      </w:r>
    </w:p>
    <w:p>
      <w:pPr>
        <w:pStyle w:val="FirstParagraph"/>
      </w:pPr>
      <w:r>
        <w:t xml:space="preserve">The Q3 sales performance in Egypt Alexandria is a clear testament to the strategic value of embedding world-class technical expertise – our</w:t>
      </w:r>
      <w:r>
        <w:t xml:space="preserve"> </w:t>
      </w:r>
      <w:r>
        <w:rPr>
          <w:bCs/>
          <w:b/>
        </w:rPr>
        <w:t xml:space="preserve">Electrical Engineer</w:t>
      </w:r>
      <w:r>
        <w:t xml:space="preserve"> </w:t>
      </w:r>
      <w:r>
        <w:t xml:space="preserve">professionals – directly into our sales process. In this market, where infrastructure demands are complex and local nuance is critical, technical credibility is the primary sales accelerator. Our focus on deploying skilled</w:t>
      </w:r>
      <w:r>
        <w:t xml:space="preserve"> </w:t>
      </w:r>
      <w:r>
        <w:rPr>
          <w:bCs/>
          <w:b/>
        </w:rPr>
        <w:t xml:space="preserve">Electrical Engineer</w:t>
      </w:r>
      <w:r>
        <w:t xml:space="preserve">s who understand the specific grid realities of Alexandria, from coastal corrosion to historic district constraints, has proven to be the decisive factor in securing high-value contracts and building lasting client relationships. As Egypt Alexandria continues its trajectory as a pivotal economic engine for the nation, our integrated Sales &amp; Engineering approach positions us not just to capture market share, but to become the benchmark for electrical engineering solutions across this vital region. We project sustained growth of 15-20% in Q4 2023, driven by these strategic actions and the continued excellence of our Alexandria-based</w:t>
      </w:r>
      <w:r>
        <w:t xml:space="preserve"> </w:t>
      </w:r>
      <w:r>
        <w:rPr>
          <w:bCs/>
          <w:b/>
        </w:rPr>
        <w:t xml:space="preserve">Electrical Engineer</w:t>
      </w:r>
      <w:r>
        <w:t xml:space="preserve"> </w:t>
      </w:r>
      <w:r>
        <w:t xml:space="preserve">team.</w:t>
      </w:r>
    </w:p>
    <w:p>
      <w:pPr>
        <w:pStyle w:val="BodyText"/>
      </w:pPr>
      <w:r>
        <w:rPr>
          <w:bCs/>
          <w:b/>
        </w:rPr>
        <w:t xml:space="preserve">Appendix:</w:t>
      </w:r>
      <w:r>
        <w:t xml:space="preserve"> </w:t>
      </w:r>
      <w:r>
        <w:t xml:space="preserve">Detailed Sales Pipeline &amp; Project Timelines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Solutions for Egypt Alexandria</dc:title>
  <dc:creator/>
  <dc:language>en</dc:language>
  <cp:keywords/>
  <dcterms:created xsi:type="dcterms:W3CDTF">2026-07-21T16:26:41Z</dcterms:created>
  <dcterms:modified xsi:type="dcterms:W3CDTF">2026-07-21T16:26:41Z</dcterms:modified>
</cp:coreProperties>
</file>

<file path=docProps/custom.xml><?xml version="1.0" encoding="utf-8"?>
<Properties xmlns="http://schemas.openxmlformats.org/officeDocument/2006/custom-properties" xmlns:vt="http://schemas.openxmlformats.org/officeDocument/2006/docPropsVTypes"/>
</file>