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d73e3b4d1a8f7f6f6f42af6ec7241716c26fee5"/>
    <w:p>
      <w:pPr>
        <w:pStyle w:val="Heading1"/>
      </w:pPr>
      <w:r>
        <w:t xml:space="preserve">Sales Report: Electrical Engineering Services Performance in Egypt Cairo</w:t>
      </w:r>
    </w:p>
    <w:p>
      <w:pPr>
        <w:pStyle w:val="FirstParagraph"/>
      </w:pPr>
      <w:r>
        <w:t xml:space="preserve">Prepared for Executive Leadership | Q3 2023 | Date: October 15, 2023</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services across Egypt Cairo during Q3 2023. The report demonstrates exceptional growth in project acquisition, client retention, and market penetration for our specialized electrical engineering solutions within Cairo's rapidly evolving infrastructure landscape. With Egypt's government prioritizing energy modernization under Vision 2030, our team of certified Electrical Engineers has secured a record 18 major contracts worth EGP 47.5 million—representing a 32% year-over-year increase in sales revenue for this vertical. This growth underscores Cairo's position as the undisputed epicenter for electrical engineering innovation in Egypt.</w:t>
      </w:r>
    </w:p>
    <w:bookmarkEnd w:id="20"/>
    <w:bookmarkStart w:id="21" w:name="sales-performance-overview"/>
    <w:p>
      <w:pPr>
        <w:pStyle w:val="Heading2"/>
      </w:pPr>
      <w:r>
        <w:t xml:space="preserve">Sales Performance Overview</w:t>
      </w:r>
    </w:p>
    <w:p>
      <w:pPr>
        <w:pStyle w:val="FirstParagraph"/>
      </w:pPr>
      <w:r>
        <w:t xml:space="preserve">Our Electrical Engineer team in Cairo achieved unprecedented success during Q3, exceeding all sales targets by 27%. Key metrics include:</w:t>
      </w:r>
    </w:p>
    <w:p>
      <w:pPr>
        <w:pStyle w:val="BodyText"/>
      </w:pPr>
      <w:r>
        <w:rPr>
          <w:bCs/>
          <w:b/>
        </w:rPr>
        <w:t xml:space="preserve">Contract Volume:</w:t>
      </w:r>
      <w:r>
        <w:t xml:space="preserve"> </w:t>
      </w:r>
      <w:r>
        <w:t xml:space="preserve">18 new projects (vs. 14 in Q2), including high-value government infrastructure assignments</w:t>
      </w:r>
    </w:p>
    <w:p>
      <w:pPr>
        <w:pStyle w:val="BodyText"/>
      </w:pPr>
      <w:r>
        <w:rPr>
          <w:bCs/>
          <w:b/>
        </w:rPr>
        <w:t xml:space="preserve">Revenue Generated:</w:t>
      </w:r>
      <w:r>
        <w:t xml:space="preserve"> </w:t>
      </w:r>
      <w:r>
        <w:t xml:space="preserve">EGP 47,500,000 (up from EGP 36,250,000 in Q2)</w:t>
      </w:r>
    </w:p>
    <w:p>
      <w:pPr>
        <w:pStyle w:val="BodyText"/>
      </w:pPr>
      <w:r>
        <w:rPr>
          <w:bCs/>
          <w:b/>
        </w:rPr>
        <w:t xml:space="preserve">Client Acquisition Rate:</w:t>
      </w:r>
      <w:r>
        <w:t xml:space="preserve"> </w:t>
      </w:r>
      <w:r>
        <w:t xml:space="preserve">35 new enterprise clients (including 5 Ministry of Electricity projects)</w:t>
      </w:r>
    </w:p>
    <w:p>
      <w:pPr>
        <w:pStyle w:val="BodyText"/>
      </w:pPr>
      <w:r>
        <w:rPr>
          <w:bCs/>
          <w:b/>
        </w:rPr>
        <w:t xml:space="preserve">Project Retention Rate:</w:t>
      </w:r>
      <w:r>
        <w:t xml:space="preserve"> </w:t>
      </w:r>
      <w:r>
        <w:t xml:space="preserve">94% of existing Cairo-based clients renewed contracts</w:t>
      </w:r>
    </w:p>
    <w:p>
      <w:pPr>
        <w:numPr>
          <w:ilvl w:val="0"/>
          <w:numId w:val="1001"/>
        </w:numPr>
        <w:pStyle w:val="Compact"/>
      </w:pPr>
      <w:r>
        <w:rPr>
          <w:iCs/>
          <w:i/>
        </w:rPr>
        <w:t xml:space="preserve">Sector Breakdown:</w:t>
      </w:r>
      <w:r>
        <w:t xml:space="preserve"> </w:t>
      </w:r>
      <w:r>
        <w:t xml:space="preserve">Commercial (42%), Industrial (35%), Government Infrastructure (23%)</w:t>
      </w:r>
    </w:p>
    <w:p>
      <w:pPr>
        <w:pStyle w:val="FirstParagraph"/>
      </w:pPr>
      <w:r>
        <w:t xml:space="preserve">The exceptional performance stems from our specialized approach to Cairo's unique electrical engineering challenges—addressing aging grid infrastructure, rapid urbanization in districts like New Cairo and 6th of October City, and the surge in renewable energy integration. Our Electrical Engineers' deep understanding of Egypt's National Grid Code (ECC-2018) and Cairene building regulations proved decisive in securing contracts.</w:t>
      </w:r>
    </w:p>
    <w:bookmarkEnd w:id="21"/>
    <w:bookmarkStart w:id="25" w:name="key-projects-driving-sales-success"/>
    <w:p>
      <w:pPr>
        <w:pStyle w:val="Heading2"/>
      </w:pPr>
      <w:r>
        <w:t xml:space="preserve">Key Projects Driving Sales Success</w:t>
      </w:r>
    </w:p>
    <w:p>
      <w:pPr>
        <w:pStyle w:val="FirstParagraph"/>
      </w:pPr>
      <w:r>
        <w:t xml:space="preserve">Several flagship projects exemplify how our Electrical Engineer team delivered exceptional value in Egypt Cairo:</w:t>
      </w:r>
    </w:p>
    <w:bookmarkStart w:id="22" w:name="X46c58566acc1e1f754a05496f14f713ca6789c6"/>
    <w:p>
      <w:pPr>
        <w:pStyle w:val="Heading3"/>
      </w:pPr>
      <w:r>
        <w:t xml:space="preserve">1. Al Hadayek Smart Grid Modernization (Cairo Governorate)</w:t>
      </w:r>
    </w:p>
    <w:p>
      <w:pPr>
        <w:pStyle w:val="FirstParagraph"/>
      </w:pPr>
      <w:r>
        <w:rPr>
          <w:iCs/>
          <w:i/>
        </w:rPr>
        <w:t xml:space="preserve">Client:</w:t>
      </w:r>
      <w:r>
        <w:t xml:space="preserve"> </w:t>
      </w:r>
      <w:r>
        <w:t xml:space="preserve">Egyptian Electricity Holding Company (EEHC) |</w:t>
      </w:r>
      <w:r>
        <w:t xml:space="preserve"> </w:t>
      </w:r>
      <w:r>
        <w:rPr>
          <w:iCs/>
          <w:i/>
        </w:rPr>
        <w:t xml:space="preserve">Value:</w:t>
      </w:r>
      <w:r>
        <w:t xml:space="preserve"> </w:t>
      </w:r>
      <w:r>
        <w:t xml:space="preserve">EGP 14.2M</w:t>
      </w:r>
    </w:p>
    <w:p>
      <w:pPr>
        <w:pStyle w:val="BodyText"/>
      </w:pPr>
      <w:r>
        <w:t xml:space="preserve">This critical project involved upgrading substation automation and distribution networks across 12 districts in Greater Cairo. Our Electrical Engineers implemented AI-driven load forecasting systems that reduced power outages by 38% during peak summer months—a key factor in winning the contract after a competitive tender against multinational firms.</w:t>
      </w:r>
    </w:p>
    <w:bookmarkEnd w:id="22"/>
    <w:bookmarkStart w:id="23" w:name="Xa71e17247a63dede1c03a09e0df63f8d653811f"/>
    <w:p>
      <w:pPr>
        <w:pStyle w:val="Heading3"/>
      </w:pPr>
      <w:r>
        <w:t xml:space="preserve">2. Mall of Cairo Expansion Electrical System (New Cairo)</w:t>
      </w:r>
    </w:p>
    <w:p>
      <w:pPr>
        <w:pStyle w:val="FirstParagraph"/>
      </w:pPr>
      <w:r>
        <w:rPr>
          <w:iCs/>
          <w:i/>
        </w:rPr>
        <w:t xml:space="preserve">Client:</w:t>
      </w:r>
      <w:r>
        <w:t xml:space="preserve"> </w:t>
      </w:r>
      <w:r>
        <w:t xml:space="preserve">City Centre Holding |</w:t>
      </w:r>
      <w:r>
        <w:t xml:space="preserve"> </w:t>
      </w:r>
      <w:r>
        <w:rPr>
          <w:iCs/>
          <w:i/>
        </w:rPr>
        <w:t xml:space="preserve">Value:</w:t>
      </w:r>
      <w:r>
        <w:t xml:space="preserve"> </w:t>
      </w:r>
      <w:r>
        <w:t xml:space="preserve">EGP 9.7M</w:t>
      </w:r>
    </w:p>
    <w:p>
      <w:pPr>
        <w:pStyle w:val="BodyText"/>
      </w:pPr>
      <w:r>
        <w:t xml:space="preserve">We designed and commissioned the world's first fully solar-integrated commercial electrical system in Egypt, featuring 480 kW rooftop PV arrays and battery storage. The project reduced energy costs by 29% for the mall while meeting Cairo's stringent fire safety regulations—a solution that positioned our Electrical Engineers as pioneers in sustainable urban development.</w:t>
      </w:r>
    </w:p>
    <w:bookmarkEnd w:id="23"/>
    <w:bookmarkStart w:id="24" w:name="X3a80ece866a58489cfe921a3b81168a92725e9c"/>
    <w:p>
      <w:pPr>
        <w:pStyle w:val="Heading3"/>
      </w:pPr>
      <w:r>
        <w:t xml:space="preserve">3. Siemens Egypt Corporate HQ Electrification (Cairo El Maadi)</w:t>
      </w:r>
    </w:p>
    <w:p>
      <w:pPr>
        <w:pStyle w:val="FirstParagraph"/>
      </w:pPr>
      <w:r>
        <w:rPr>
          <w:iCs/>
          <w:i/>
        </w:rPr>
        <w:t xml:space="preserve">Client:</w:t>
      </w:r>
      <w:r>
        <w:t xml:space="preserve"> </w:t>
      </w:r>
      <w:r>
        <w:t xml:space="preserve">Siemens AG |</w:t>
      </w:r>
      <w:r>
        <w:t xml:space="preserve"> </w:t>
      </w:r>
      <w:r>
        <w:rPr>
          <w:iCs/>
          <w:i/>
        </w:rPr>
        <w:t xml:space="preserve">Value:</w:t>
      </w:r>
      <w:r>
        <w:t xml:space="preserve"> </w:t>
      </w:r>
      <w:r>
        <w:t xml:space="preserve">EGP 7.5M</w:t>
      </w:r>
    </w:p>
    <w:p>
      <w:pPr>
        <w:pStyle w:val="BodyText"/>
      </w:pPr>
      <w:r>
        <w:t xml:space="preserve">This high-profile project required specialized electrical engineering for a 200,000 sqm LEED Platinum facility. Our team resolved Cairo's unique power quality challenges (including harmonics from industrial zones) through custom transformer solutions, securing Siemens' multi-year partnership extension.</w:t>
      </w:r>
    </w:p>
    <w:bookmarkEnd w:id="24"/>
    <w:bookmarkEnd w:id="25"/>
    <w:bookmarkStart w:id="26" w:name="X69da2fd9abfa9334c05b7cccf0fafb402c6d41d"/>
    <w:p>
      <w:pPr>
        <w:pStyle w:val="Heading2"/>
      </w:pPr>
      <w:r>
        <w:t xml:space="preserve">Market Analysis: Electrical Engineering Demand in Cairo</w:t>
      </w:r>
    </w:p>
    <w:p>
      <w:pPr>
        <w:pStyle w:val="FirstParagraph"/>
      </w:pPr>
      <w:r>
        <w:t xml:space="preserve">Our market research confirms Cairo represents 68% of Egypt's electrical engineering service demand, driven by:</w:t>
      </w:r>
    </w:p>
    <w:p>
      <w:pPr>
        <w:numPr>
          <w:ilvl w:val="0"/>
          <w:numId w:val="1002"/>
        </w:numPr>
        <w:pStyle w:val="Compact"/>
      </w:pPr>
      <w:r>
        <w:rPr>
          <w:bCs/>
          <w:b/>
        </w:rPr>
        <w:t xml:space="preserve">Infrastructure Modernization:</w:t>
      </w:r>
      <w:r>
        <w:t xml:space="preserve"> </w:t>
      </w:r>
      <w:r>
        <w:t xml:space="preserve">The $15B New Urban Communities Authority (NUCA) program prioritizing Cairo suburbs</w:t>
      </w:r>
    </w:p>
    <w:p>
      <w:pPr>
        <w:numPr>
          <w:ilvl w:val="0"/>
          <w:numId w:val="1002"/>
        </w:numPr>
        <w:pStyle w:val="Compact"/>
      </w:pPr>
      <w:r>
        <w:rPr>
          <w:bCs/>
          <w:b/>
        </w:rPr>
        <w:t xml:space="preserve">Renewable Energy Boom:</w:t>
      </w:r>
      <w:r>
        <w:t xml:space="preserve"> </w:t>
      </w:r>
      <w:r>
        <w:t xml:space="preserve">Egypt's target of 42% renewable energy by 2035 accelerating solar/wind grid integration projects</w:t>
      </w:r>
    </w:p>
    <w:p>
      <w:pPr>
        <w:numPr>
          <w:ilvl w:val="0"/>
          <w:numId w:val="1002"/>
        </w:numPr>
        <w:pStyle w:val="Compact"/>
      </w:pPr>
      <w:r>
        <w:rPr>
          <w:bCs/>
          <w:b/>
        </w:rPr>
        <w:t xml:space="preserve">Rising Commercial Activity:</w:t>
      </w:r>
      <w:r>
        <w:t xml:space="preserve"> </w:t>
      </w:r>
      <w:r>
        <w:t xml:space="preserve">14 new mega-malls breaking ground in Cairo during Q3 (up from 8 in Q2)</w:t>
      </w:r>
    </w:p>
    <w:p>
      <w:pPr>
        <w:numPr>
          <w:ilvl w:val="0"/>
          <w:numId w:val="1002"/>
        </w:numPr>
        <w:pStyle w:val="Compact"/>
      </w:pPr>
      <w:r>
        <w:rPr>
          <w:bCs/>
          <w:b/>
        </w:rPr>
        <w:t xml:space="preserve">Regulatory Shifts:</w:t>
      </w:r>
      <w:r>
        <w:t xml:space="preserve"> </w:t>
      </w:r>
      <w:r>
        <w:t xml:space="preserve">Mandatory energy efficiency standards for all new constructions under Egypt's Building Code 2023</w:t>
      </w:r>
    </w:p>
    <w:p>
      <w:pPr>
        <w:pStyle w:val="FirstParagraph"/>
      </w:pPr>
      <w:r>
        <w:t xml:space="preserve">This environment creates unparalleled opportunity for specialized Electrical Engineers. Notably, 76% of surveyed Cairo-based clients cited "local engineering expertise" as their top selection criterion—highlighting the strategic advantage of our Cairo-headquartered team with deep contextual knowledge.</w:t>
      </w:r>
    </w:p>
    <w:bookmarkEnd w:id="26"/>
    <w:bookmarkStart w:id="27" w:name="challenges-and-strategic-solutions"/>
    <w:p>
      <w:pPr>
        <w:pStyle w:val="Heading2"/>
      </w:pPr>
      <w:r>
        <w:t xml:space="preserve">Challenges and Strategic Solutions</w:t>
      </w:r>
    </w:p>
    <w:p>
      <w:pPr>
        <w:pStyle w:val="FirstParagraph"/>
      </w:pPr>
      <w:r>
        <w:t xml:space="preserve">Despite strong performance, our Electrical Engineer team faced significant challenges in Egypt Cairo:</w:t>
      </w:r>
    </w:p>
    <w:p>
      <w:pPr>
        <w:numPr>
          <w:ilvl w:val="0"/>
          <w:numId w:val="1003"/>
        </w:numPr>
        <w:pStyle w:val="Compact"/>
      </w:pPr>
      <w:r>
        <w:rPr>
          <w:bCs/>
          <w:b/>
        </w:rPr>
        <w:t xml:space="preserve">Supply Chain Disruptions:</w:t>
      </w:r>
      <w:r>
        <w:t xml:space="preserve"> </w:t>
      </w:r>
      <w:r>
        <w:t xml:space="preserve">Global semiconductor shortages delayed critical control systems for EEHC project.</w:t>
      </w:r>
      <w:r>
        <w:t xml:space="preserve"> </w:t>
      </w:r>
      <w:r>
        <w:rPr>
          <w:iCs/>
          <w:i/>
        </w:rPr>
        <w:t xml:space="preserve">Solution:</w:t>
      </w:r>
      <w:r>
        <w:t xml:space="preserve"> </w:t>
      </w:r>
      <w:r>
        <w:t xml:space="preserve">Our Cairo-based engineers developed local sourcing partnerships with Egyptian electronics manufacturers, reducing lead times by 65%.</w:t>
      </w:r>
    </w:p>
    <w:p>
      <w:pPr>
        <w:numPr>
          <w:ilvl w:val="0"/>
          <w:numId w:val="1003"/>
        </w:numPr>
        <w:pStyle w:val="Compact"/>
      </w:pPr>
      <w:r>
        <w:rPr>
          <w:bCs/>
          <w:b/>
        </w:rPr>
        <w:t xml:space="preserve">Regulatory Complexity:</w:t>
      </w:r>
      <w:r>
        <w:t xml:space="preserve"> </w:t>
      </w:r>
      <w:r>
        <w:t xml:space="preserve">Conflicting permits from Cairene municipalities and national agencies.</w:t>
      </w:r>
      <w:r>
        <w:t xml:space="preserve"> </w:t>
      </w:r>
      <w:r>
        <w:rPr>
          <w:iCs/>
          <w:i/>
        </w:rPr>
        <w:t xml:space="preserve">Solution:</w:t>
      </w:r>
      <w:r>
        <w:t xml:space="preserve"> </w:t>
      </w:r>
      <w:r>
        <w:t xml:space="preserve">We established a dedicated regulatory compliance unit within our Egypt Cairo office, cutting permit processing time by 40%.</w:t>
      </w:r>
    </w:p>
    <w:p>
      <w:pPr>
        <w:numPr>
          <w:ilvl w:val="0"/>
          <w:numId w:val="1003"/>
        </w:numPr>
        <w:pStyle w:val="Compact"/>
      </w:pPr>
      <w:r>
        <w:rPr>
          <w:bCs/>
          <w:b/>
        </w:rPr>
        <w:t xml:space="preserve">Talent Competition:</w:t>
      </w:r>
      <w:r>
        <w:t xml:space="preserve"> </w:t>
      </w:r>
      <w:r>
        <w:t xml:space="preserve">High demand for certified Electrical Engineers in Cairo.</w:t>
      </w:r>
      <w:r>
        <w:t xml:space="preserve"> </w:t>
      </w:r>
      <w:r>
        <w:rPr>
          <w:iCs/>
          <w:i/>
        </w:rPr>
        <w:t xml:space="preserve">Solution:</w:t>
      </w:r>
      <w:r>
        <w:t xml:space="preserve"> </w:t>
      </w:r>
      <w:r>
        <w:t xml:space="preserve">Launched "Cairo Talent Academy" with AUC University to train 50 local engineers annually—directly addressing the city's critical skills gap.</w:t>
      </w:r>
    </w:p>
    <w:bookmarkEnd w:id="27"/>
    <w:bookmarkStart w:id="28" w:name="future-sales-strategy-for-egypt-cairo"/>
    <w:p>
      <w:pPr>
        <w:pStyle w:val="Heading2"/>
      </w:pPr>
      <w:r>
        <w:t xml:space="preserve">Future Sales Strategy for Egypt Cairo</w:t>
      </w:r>
    </w:p>
    <w:p>
      <w:pPr>
        <w:pStyle w:val="FirstParagraph"/>
      </w:pPr>
      <w:r>
        <w:t xml:space="preserve">Building on Q3 success, we propose the following targeted initiatives for Cairo's electrical engineering market:</w:t>
      </w:r>
    </w:p>
    <w:p>
      <w:pPr>
        <w:numPr>
          <w:ilvl w:val="0"/>
          <w:numId w:val="1004"/>
        </w:numPr>
        <w:pStyle w:val="Compact"/>
      </w:pPr>
      <w:r>
        <w:rPr>
          <w:bCs/>
          <w:b/>
        </w:rPr>
        <w:t xml:space="preserve">Expand Renewable Integration Service Line:</w:t>
      </w:r>
      <w:r>
        <w:t xml:space="preserve"> </w:t>
      </w:r>
      <w:r>
        <w:t xml:space="preserve">Develop turnkey solar-DC microgrid solutions for Cairo industrial parks (targeting EGP 25M in Q4 sales)</w:t>
      </w:r>
    </w:p>
    <w:p>
      <w:pPr>
        <w:numPr>
          <w:ilvl w:val="0"/>
          <w:numId w:val="1004"/>
        </w:numPr>
        <w:pStyle w:val="Compact"/>
      </w:pPr>
      <w:r>
        <w:rPr>
          <w:bCs/>
          <w:b/>
        </w:rPr>
        <w:t xml:space="preserve">Establish Cairo Innovation Hub:</w:t>
      </w:r>
      <w:r>
        <w:t xml:space="preserve"> </w:t>
      </w:r>
      <w:r>
        <w:t xml:space="preserve">Create a physical center showcasing smart grid technologies to attract government and corporate clients</w:t>
      </w:r>
    </w:p>
    <w:p>
      <w:pPr>
        <w:numPr>
          <w:ilvl w:val="0"/>
          <w:numId w:val="1004"/>
        </w:numPr>
        <w:pStyle w:val="Compact"/>
      </w:pPr>
      <w:r>
        <w:rPr>
          <w:bCs/>
          <w:b/>
        </w:rPr>
        <w:t xml:space="preserve">Pursue Public-Private Partnerships:</w:t>
      </w:r>
      <w:r>
        <w:t xml:space="preserve"> </w:t>
      </w:r>
      <w:r>
        <w:t xml:space="preserve">Target Egypt's $1.2B Smart Cities Program for integrated electrical systems in new urban developments</w:t>
      </w:r>
    </w:p>
    <w:p>
      <w:pPr>
        <w:numPr>
          <w:ilvl w:val="0"/>
          <w:numId w:val="1004"/>
        </w:numPr>
        <w:pStyle w:val="Compact"/>
      </w:pPr>
      <w:r>
        <w:rPr>
          <w:bCs/>
          <w:b/>
        </w:rPr>
        <w:t xml:space="preserve">Leverage Local Engineering Certification:</w:t>
      </w:r>
      <w:r>
        <w:t xml:space="preserve"> </w:t>
      </w:r>
      <w:r>
        <w:t xml:space="preserve">Partner with Egyptian Engineering Syndicate to accelerate credential recognition for our Electrical Engineers</w:t>
      </w:r>
    </w:p>
    <w:bookmarkEnd w:id="28"/>
    <w:bookmarkStart w:id="29" w:name="conclusion"/>
    <w:p>
      <w:pPr>
        <w:pStyle w:val="Heading2"/>
      </w:pPr>
      <w:r>
        <w:t xml:space="preserve">Conclusion</w:t>
      </w:r>
    </w:p>
    <w:p>
      <w:pPr>
        <w:pStyle w:val="FirstParagraph"/>
      </w:pPr>
      <w:r>
        <w:t xml:space="preserve">The Q3 Sales Report confirms that Egypt Cairo has become the strategic nerve center for our electrical engineering business. Our team's mastery of local regulatory frameworks, technical solutions tailored to Cairo's infrastructure challenges, and proactive talent development have positioned us as the preferred Electrical Engineer partner for Egypt's most ambitious projects. As President Sisi accelerates energy modernization under Vision 2030, we project a minimum 45% sales growth in Cairo through 2024. The success achieved in Q3 validates our market strategy: investing deeply in Cairo-based expertise directly drives sustainable revenue growth across Egypt's most critical electrical engineering sector.</w:t>
      </w:r>
    </w:p>
    <w:p>
      <w:pPr>
        <w:pStyle w:val="BodyText"/>
      </w:pPr>
      <w:r>
        <w:t xml:space="preserve">"In Cairo, where the electrical grid meets the future, our engineers don't just design systems—they power progress." - Ahmed Hassan, Head of Electrical Engineering Division</w:t>
      </w:r>
    </w:p>
    <w:p>
      <w:pPr>
        <w:pStyle w:val="BodyText"/>
      </w:pPr>
      <w:r>
        <w:rPr>
          <w:bCs/>
          <w:b/>
        </w:rPr>
        <w:t xml:space="preserve">Prepared By:</w:t>
      </w:r>
      <w:r>
        <w:t xml:space="preserve"> </w:t>
      </w:r>
      <w:r>
        <w:t xml:space="preserve">Global Infrastructure Solutions Egypt | Cairo Office</w:t>
      </w:r>
    </w:p>
    <w:p>
      <w:pPr>
        <w:pStyle w:val="BodyText"/>
      </w:pPr>
      <w:r>
        <w:rPr>
          <w:bCs/>
          <w:b/>
        </w:rPr>
        <w:t xml:space="preserve">Contact:</w:t>
      </w:r>
      <w:r>
        <w:t xml:space="preserve"> </w:t>
      </w:r>
      <w:r>
        <w:t xml:space="preserve">sales.cairo@gis-egypt.com | +20 10 9987 6543</w:t>
      </w:r>
    </w:p>
    <w:p>
      <w:pPr>
        <w:pStyle w:val="BodyText"/>
      </w:pPr>
      <w:r>
        <w:t xml:space="preserve">*All figures in Egyptian Pounds (EGP) as of September 30, 2023. Market analysis based on Central Agency for Public Mobilization &amp; Statistics (CAPMAS) and Ministry of Electricity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Egypt Cairo</dc:title>
  <dc:creator/>
  <dc:language>en</dc:language>
  <cp:keywords/>
  <dcterms:created xsi:type="dcterms:W3CDTF">2026-05-01T21:24:29Z</dcterms:created>
  <dcterms:modified xsi:type="dcterms:W3CDTF">2026-05-01T21:24:29Z</dcterms:modified>
</cp:coreProperties>
</file>

<file path=docProps/custom.xml><?xml version="1.0" encoding="utf-8"?>
<Properties xmlns="http://schemas.openxmlformats.org/officeDocument/2006/custom-properties" xmlns:vt="http://schemas.openxmlformats.org/officeDocument/2006/docPropsVTypes"/>
</file>