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India</w:t>
      </w:r>
      <w:r>
        <w:t xml:space="preserve"> </w:t>
      </w:r>
      <w:r>
        <w:t xml:space="preserve">Bangalore</w:t>
      </w:r>
    </w:p>
    <w:bookmarkStart w:id="26" w:name="X97e9183df76bfb343428d1c8e88f5b31180c8ba"/>
    <w:p>
      <w:pPr>
        <w:pStyle w:val="Heading1"/>
      </w:pPr>
      <w:r>
        <w:t xml:space="preserve">Sales Report for Electrical Engineer Performance in India Bangalore</w:t>
      </w:r>
    </w:p>
    <w:p>
      <w:pPr>
        <w:pStyle w:val="FirstParagraph"/>
      </w:pPr>
      <w:r>
        <w:t xml:space="preserve">Prepared for Executive Leadership | Q3 2024 | Confidential</w:t>
      </w:r>
    </w:p>
    <w:bookmarkStart w:id="20" w:name="executive-summary"/>
    <w:p>
      <w:pPr>
        <w:pStyle w:val="Heading2"/>
      </w:pPr>
      <w:r>
        <w:t xml:space="preserve">Executive Summary</w:t>
      </w:r>
    </w:p>
    <w:p>
      <w:pPr>
        <w:pStyle w:val="FirstParagraph"/>
      </w:pPr>
      <w:r>
        <w:t xml:space="preserve">This comprehensive Sales Report details the performance metrics, market impact, and strategic contributions of our Electrical Engineer team operating within India Bangalore. As the epicenter of India's tech-driven industrial revolution, Bangalore has emerged as a critical hub where technical expertise directly translates to revenue growth. Our Electrical Engineers have not only maintained operational excellence but have significantly accelerated sales cycles by bridging complex technical solutions with client needs. This document validates their indispensable role in our $42M annual revenue stream, with 37% of new contracts directly attributed to engineer-led technical consultations.</w:t>
      </w:r>
    </w:p>
    <w:bookmarkEnd w:id="20"/>
    <w:bookmarkStart w:id="21" w:name="Xff5fdc38cd590f92e54f07d92ce3daac2324107"/>
    <w:p>
      <w:pPr>
        <w:pStyle w:val="Heading2"/>
      </w:pPr>
      <w:r>
        <w:t xml:space="preserve">Market Context: Why India Bangalore Demands Specialized Electrical Engineering</w:t>
      </w:r>
    </w:p>
    <w:p>
      <w:pPr>
        <w:pStyle w:val="FirstParagraph"/>
      </w:pPr>
      <w:r>
        <w:t xml:space="preserve">India's manufacturing and renewable energy sectors are expanding at 12.4% annually (NITI Aayog 2024), with Bangalore alone accounting for 31% of the country's electrical engineering talent pool. The city's unique ecosystem—home to over 5,800 tech firms, government smart-city initiatives (like Smart City Mission Phase II), and aggressive EV adoption targets (6 million EVs by 2030)—creates unparalleled demand for Electrical Engineers who understand both technical specifications and commercial viability. Unlike other metros, Bangalore's clients require solutions that balance cutting-edge innovation with cost efficiency in a rapidly evolving regulatory landscape.</w:t>
      </w:r>
    </w:p>
    <w:p>
      <w:pPr>
        <w:pStyle w:val="BodyText"/>
      </w:pPr>
      <w:r>
        <w:t xml:space="preserve">Our Sales Report confirms that 89% of enterprise clients in India Bangalore explicitly prioritize vendors with embedded electrical engineering expertise during RFP evaluations. This is particularly critical for high-stakes projects like industrial automation (32% of our Q3 pipeline) and grid modernization initiatives across Karnataka's 17 municipal corporations.</w:t>
      </w:r>
    </w:p>
    <w:bookmarkEnd w:id="21"/>
    <w:bookmarkStart w:id="22" w:name="X361f9f675459125ac80d296196f12f0f6b0e2cd"/>
    <w:p>
      <w:pPr>
        <w:pStyle w:val="Heading2"/>
      </w:pPr>
      <w:r>
        <w:t xml:space="preserve">Sales Performance: Electrical Engineer as Revenue Driver</w:t>
      </w:r>
    </w:p>
    <w:p>
      <w:pPr>
        <w:pStyle w:val="FirstParagraph"/>
      </w:pPr>
      <w:r>
        <w:t xml:space="preserve">The integrated role of the Electrical Engineer within our sales function has yielded remarkable results. Key metrics from India Bangalore operations include:</w:t>
      </w:r>
    </w:p>
    <w:p>
      <w:pPr>
        <w:numPr>
          <w:ilvl w:val="0"/>
          <w:numId w:val="1001"/>
        </w:numPr>
        <w:pStyle w:val="Compact"/>
      </w:pPr>
      <w:r>
        <w:rPr>
          <w:bCs/>
          <w:b/>
        </w:rPr>
        <w:t xml:space="preserve">Revenue Impact:</w:t>
      </w:r>
      <w:r>
        <w:t xml:space="preserve"> </w:t>
      </w:r>
      <w:r>
        <w:t xml:space="preserve">Electrical Engineers directly contributed to $18.7M in Q3 revenue (44% of total), with 68% of deals closing faster by 17 days due to technical credibility.</w:t>
      </w:r>
    </w:p>
    <w:p>
      <w:pPr>
        <w:numPr>
          <w:ilvl w:val="0"/>
          <w:numId w:val="1001"/>
        </w:numPr>
        <w:pStyle w:val="Compact"/>
      </w:pPr>
      <w:r>
        <w:rPr>
          <w:bCs/>
          <w:b/>
        </w:rPr>
        <w:t xml:space="preserve">Cross-Sell Success:</w:t>
      </w:r>
      <w:r>
        <w:t xml:space="preserve"> </w:t>
      </w:r>
      <w:r>
        <w:t xml:space="preserve">22 new clients purchased ancillary services (e.g., energy audits, IoT integration) after initial electrical solution consultations.</w:t>
      </w:r>
    </w:p>
    <w:p>
      <w:pPr>
        <w:numPr>
          <w:ilvl w:val="0"/>
          <w:numId w:val="1001"/>
        </w:numPr>
        <w:pStyle w:val="Compact"/>
      </w:pPr>
      <w:r>
        <w:t xml:space="preserve">Engineering-led post-sale support reduced churn by 29% in high-value accounts (&gt;$500K contracts).</w:t>
      </w:r>
    </w:p>
    <w:p>
      <w:pPr>
        <w:numPr>
          <w:ilvl w:val="0"/>
          <w:numId w:val="1001"/>
        </w:numPr>
        <w:pStyle w:val="Compact"/>
      </w:pPr>
      <w:r>
        <w:rPr>
          <w:bCs/>
          <w:b/>
        </w:rPr>
        <w:t xml:space="preserve">Market Expansion:</w:t>
      </w:r>
      <w:r>
        <w:t xml:space="preserve"> </w:t>
      </w:r>
      <w:r>
        <w:t xml:space="preserve">14 new industrial clients acquired through Bangalore-based engineers' deep understanding of local infrastructure constraints (e.g., voltage instability in Tier-3 cities).</w:t>
      </w:r>
    </w:p>
    <w:p>
      <w:pPr>
        <w:pStyle w:val="FirstParagraph"/>
      </w:pPr>
      <w:r>
        <w:t xml:space="preserve">A prime example is the recent $3.2M contract with Karnataka Industrial Areas Development Board (KIADB). Our Electrical Engineer, Rajiv Menon, designed a custom substation solution addressing Bangalore's unique load fluctuations during monsoon seasons. His technical proposal—validated through 3D simulation models—won the bid against three multinational competitors who offered generic solutions. This deal exemplifies how our engineers turn technical capability into competitive advantage in India Bangalore's market.</w:t>
      </w:r>
    </w:p>
    <w:bookmarkEnd w:id="22"/>
    <w:bookmarkStart w:id="23" w:name="X0823e9b644dc657d18318ee6afd4c4117d53aa1"/>
    <w:p>
      <w:pPr>
        <w:pStyle w:val="Heading2"/>
      </w:pPr>
      <w:r>
        <w:t xml:space="preserve">Competitive Differentiation in India Bangalore's Landscape</w:t>
      </w:r>
    </w:p>
    <w:p>
      <w:pPr>
        <w:pStyle w:val="FirstParagraph"/>
      </w:pPr>
      <w:r>
        <w:t xml:space="preserve">While competing firms outsource engineering to third parties, our integrated Electrical Engineer model delivers distinct advantages: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Approach</w:t>
            </w:r>
          </w:p>
        </w:tc>
        <w:tc>
          <w:tcPr/>
          <w:p>
            <w:pPr>
              <w:pStyle w:val="Compact"/>
              <w:jc w:val="left"/>
            </w:pPr>
            <w:r>
              <w:t xml:space="preserve">Our Integrated Model</w:t>
            </w:r>
          </w:p>
        </w:tc>
      </w:tr>
      <w:tr>
        <w:tc>
          <w:tcPr/>
          <w:p>
            <w:pPr>
              <w:pStyle w:val="Compact"/>
              <w:jc w:val="left"/>
            </w:pPr>
            <w:r>
              <w:t xml:space="preserve">Engineer as afterthought in sales process</w:t>
            </w:r>
          </w:p>
        </w:tc>
        <w:tc>
          <w:tcPr/>
          <w:p>
            <w:pPr>
              <w:pStyle w:val="Compact"/>
              <w:jc w:val="left"/>
            </w:pPr>
            <w:r>
              <w:rPr>
                <w:bCs/>
                <w:b/>
              </w:rPr>
              <w:t xml:space="preserve">Electrical Engineer embedded from first client touchpoint</w:t>
            </w:r>
          </w:p>
        </w:tc>
      </w:tr>
      <w:tr>
        <w:tc>
          <w:tcPr/>
          <w:p>
            <w:pPr>
              <w:pStyle w:val="Compact"/>
              <w:jc w:val="left"/>
            </w:pPr>
            <w:r>
              <w:t xml:space="preserve">Generic technical solutions for all clients</w:t>
            </w:r>
          </w:p>
        </w:tc>
        <w:tc>
          <w:tcPr/>
          <w:p>
            <w:pPr>
              <w:pStyle w:val="Compact"/>
              <w:jc w:val="left"/>
            </w:pPr>
            <w:r>
              <w:rPr>
                <w:bCs/>
                <w:b/>
              </w:rPr>
              <w:t xml:space="preserve">Bangalore-specific adaptations (e.g., monsoon-proofing, grid-compliance)</w:t>
            </w:r>
          </w:p>
        </w:tc>
      </w:tr>
      <w:tr>
        <w:tc>
          <w:tcPr/>
          <w:p>
            <w:pPr>
              <w:pStyle w:val="Compact"/>
              <w:jc w:val="left"/>
            </w:pPr>
            <w:r>
              <w:t xml:space="preserve">Longer sales cycles (avg. 45 days)</w:t>
            </w:r>
          </w:p>
        </w:tc>
        <w:tc>
          <w:tcPr/>
          <w:p>
            <w:pPr>
              <w:pStyle w:val="Compact"/>
              <w:jc w:val="left"/>
            </w:pPr>
            <w:r>
              <w:rPr>
                <w:bCs/>
                <w:b/>
              </w:rPr>
              <w:t xml:space="preserve">Avg. 28-day closure for engineer-led deals</w:t>
            </w:r>
          </w:p>
        </w:tc>
      </w:tr>
    </w:tbl>
    <w:p>
      <w:pPr>
        <w:pStyle w:val="BodyText"/>
      </w:pPr>
      <w:r>
        <w:t xml:space="preserve">This differentiation is critical in India Bangalore, where clients like Tata Motors' Bengaluru plant require electrical systems that function reliably at 40°C+ ambient temperatures—a detail overlooked by engineers without local experience.</w:t>
      </w:r>
    </w:p>
    <w:bookmarkEnd w:id="23"/>
    <w:bookmarkStart w:id="24" w:name="challenges-strategic-recommendations"/>
    <w:p>
      <w:pPr>
        <w:pStyle w:val="Heading2"/>
      </w:pPr>
      <w:r>
        <w:t xml:space="preserve">Challenges &amp; Strategic Recommendations</w:t>
      </w:r>
    </w:p>
    <w:p>
      <w:pPr>
        <w:pStyle w:val="FirstParagraph"/>
      </w:pPr>
      <w:r>
        <w:t xml:space="preserve">Despite successes, our Sales Report identifies two critical challenges:</w:t>
      </w:r>
    </w:p>
    <w:p>
      <w:pPr>
        <w:numPr>
          <w:ilvl w:val="0"/>
          <w:numId w:val="1002"/>
        </w:numPr>
        <w:pStyle w:val="Compact"/>
      </w:pPr>
      <w:r>
        <w:rPr>
          <w:bCs/>
          <w:b/>
        </w:rPr>
        <w:t xml:space="preserve">Talent Retention Pressure:</w:t>
      </w:r>
      <w:r>
        <w:t xml:space="preserve"> </w:t>
      </w:r>
      <w:r>
        <w:t xml:space="preserve">Bangalore's competitive job market (8% annual salary inflation for electrical engineers) threatens key personnel. We propose a "Technical Sales Accelerator" program with dual-track career paths (technical vs. managerial).</w:t>
      </w:r>
    </w:p>
    <w:p>
      <w:pPr>
        <w:numPr>
          <w:ilvl w:val="0"/>
          <w:numId w:val="1002"/>
        </w:numPr>
        <w:pStyle w:val="Compact"/>
      </w:pPr>
      <w:r>
        <w:rPr>
          <w:bCs/>
          <w:b/>
        </w:rPr>
        <w:t xml:space="preserve">Regulatory Fragmentation:</w:t>
      </w:r>
      <w:r>
        <w:t xml:space="preserve"> </w:t>
      </w:r>
      <w:r>
        <w:t xml:space="preserve">Varying state-level compliance requirements across India create solution delays. We recommend establishing a Bangalore-based regulatory task force with dedicated Electrical Engineer specialists.</w:t>
      </w:r>
    </w:p>
    <w:p>
      <w:pPr>
        <w:pStyle w:val="FirstParagraph"/>
      </w:pPr>
      <w:r>
        <w:t xml:space="preserve">Strategic recommendations from this Sales Report include:</w:t>
      </w:r>
    </w:p>
    <w:p>
      <w:pPr>
        <w:numPr>
          <w:ilvl w:val="0"/>
          <w:numId w:val="1003"/>
        </w:numPr>
        <w:pStyle w:val="Compact"/>
      </w:pPr>
      <w:r>
        <w:rPr>
          <w:bCs/>
          <w:b/>
        </w:rPr>
        <w:t xml:space="preserve">Expand Bangalore Hub:</w:t>
      </w:r>
      <w:r>
        <w:t xml:space="preserve"> </w:t>
      </w:r>
      <w:r>
        <w:t xml:space="preserve">Add two senior Electrical Engineers specializing in renewable integration (critical for Karnataka's 10GW solar target).</w:t>
      </w:r>
    </w:p>
    <w:p>
      <w:pPr>
        <w:numPr>
          <w:ilvl w:val="0"/>
          <w:numId w:val="1003"/>
        </w:numPr>
        <w:pStyle w:val="Compact"/>
      </w:pPr>
      <w:r>
        <w:rPr>
          <w:bCs/>
          <w:b/>
        </w:rPr>
        <w:t xml:space="preserve">Develop Localized Solutions Library:</w:t>
      </w:r>
      <w:r>
        <w:t xml:space="preserve"> </w:t>
      </w:r>
      <w:r>
        <w:t xml:space="preserve">Catalogue Bangalore-specific case studies (e.g., "Voltage Stabilization for Electronic Manufacturing Hubs") to accelerate future sales.</w:t>
      </w:r>
    </w:p>
    <w:p>
      <w:pPr>
        <w:numPr>
          <w:ilvl w:val="0"/>
          <w:numId w:val="1003"/>
        </w:numPr>
        <w:pStyle w:val="Compact"/>
      </w:pPr>
      <w:r>
        <w:rPr>
          <w:bCs/>
          <w:b/>
        </w:rPr>
        <w:t xml:space="preserve">Client Education Program:</w:t>
      </w:r>
      <w:r>
        <w:t xml:space="preserve"> </w:t>
      </w:r>
      <w:r>
        <w:t xml:space="preserve">Host quarterly "Power Tech Roundtables" in Bangalore to position our engineers as thought leaders, directly generating 25% of new leads.</w:t>
      </w:r>
    </w:p>
    <w:bookmarkEnd w:id="24"/>
    <w:bookmarkStart w:id="25" w:name="X1cb2608c3ec6f7a5b605b6735ea2a25cdd58c7f"/>
    <w:p>
      <w:pPr>
        <w:pStyle w:val="Heading2"/>
      </w:pPr>
      <w:r>
        <w:t xml:space="preserve">Conclusion: Engineering Excellence as Sales Catalyst</w:t>
      </w:r>
    </w:p>
    <w:p>
      <w:pPr>
        <w:pStyle w:val="FirstParagraph"/>
      </w:pPr>
      <w:r>
        <w:t xml:space="preserve">The evidence is unequivocal: In India Bangalore's dynamic market, the Electrical Engineer is no longer a support function but the core revenue engine. Our Q3 Sales Report demonstrates that technical expertise directly correlates with competitive differentiation, faster sales cycles, and premium pricing power. As Bangalore evolves into India's $120B+ smart infrastructure capital (NITI Aayog), embedding Electrical Engineers within the sales lifecycle isn't just strategic—it's existential for market leadership.</w:t>
      </w:r>
    </w:p>
    <w:p>
      <w:pPr>
        <w:pStyle w:val="BodyText"/>
      </w:pPr>
      <w:r>
        <w:t xml:space="preserve">With 63% of Bangalore-based industrial clients now demanding engineer-led proposals (up from 41% in 2021), we recommend institutionalizing this model across all India operations. The $42M revenue stream validated by this Sales Report proves that when Electrical Engineers drive sales, they don't just solve technical problems—they build unstoppable business momentum in India's most critical market.</w:t>
      </w:r>
    </w:p>
    <w:p>
      <w:pPr>
        <w:pStyle w:val="BodyText"/>
      </w:pPr>
      <w:r>
        <w:t xml:space="preserve">Prepared by: Global Sales Intelligence Team | Date: October 26, 2024</w:t>
      </w:r>
    </w:p>
    <w:p>
      <w:pPr>
        <w:pStyle w:val="BodyText"/>
      </w:pPr>
      <w:r>
        <w:rPr>
          <w:bCs/>
          <w:b/>
        </w:rPr>
        <w:t xml:space="preserve">Key Metric Summary:</w:t>
      </w:r>
      <w:r>
        <w:t xml:space="preserve"> </w:t>
      </w:r>
      <w:r>
        <w:t xml:space="preserve">Electrical Engineers in India Bangalore drove $18.7M revenue (44% of total), shortened sales cycles by 32%, and enabled 22 new cross-sell opportunities in Q3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Performance in India Bangalore</dc:title>
  <dc:creator/>
  <dc:language>en</dc:language>
  <cp:keywords/>
  <dcterms:created xsi:type="dcterms:W3CDTF">2026-07-22T04:11:53Z</dcterms:created>
  <dcterms:modified xsi:type="dcterms:W3CDTF">2026-07-22T04:11:53Z</dcterms:modified>
</cp:coreProperties>
</file>

<file path=docProps/custom.xml><?xml version="1.0" encoding="utf-8"?>
<Properties xmlns="http://schemas.openxmlformats.org/officeDocument/2006/custom-properties" xmlns:vt="http://schemas.openxmlformats.org/officeDocument/2006/docPropsVTypes"/>
</file>