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7" w:name="Xd12ba48ea1cb832653e057d451e91dafad018bc"/>
    <w:p>
      <w:pPr>
        <w:pStyle w:val="Heading1"/>
      </w:pPr>
      <w:r>
        <w:t xml:space="preserve">Sales Report: Electrical Engineer Expertise Driving Sustainable Growth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Kyoto Power Solutions</w:t>
      </w:r>
      <w:r>
        <w:br/>
      </w:r>
      <w:r>
        <w:rPr>
          <w:bCs/>
          <w:b/>
        </w:rPr>
        <w:t xml:space="preserve">Purpose:</w:t>
      </w:r>
      <w:r>
        <w:t xml:space="preserve"> </w:t>
      </w:r>
      <w:r>
        <w:t xml:space="preserve">Comprehensive analysis of Electrical Engineer service performance and market opportunities within Japan Kyoto region</w:t>
      </w:r>
    </w:p>
    <w:bookmarkStart w:id="20" w:name="i.-executive-summary"/>
    <w:p>
      <w:pPr>
        <w:pStyle w:val="Heading2"/>
      </w:pPr>
      <w:r>
        <w:t xml:space="preserve">I. Executive Summary</w:t>
      </w:r>
    </w:p>
    <w:p>
      <w:pPr>
        <w:pStyle w:val="FirstParagraph"/>
      </w:pPr>
      <w:r>
        <w:t xml:space="preserve">This Sales Report details the exceptional performance of our Electrical Engineer services across Japan Kyoto, demonstrating a 22% year-over-year sales growth in Q3 2023. The report underscores how specialized Electrical Engineer solutions directly address Kyoto's unique infrastructure demands while aligning with Japan's national energy transition goals. Our strategic focus on integrating traditional Japanese engineering excellence with modern electrical systems has positioned Kyoto Power Solutions as the preferred partner for critical electrical projects throughout Japan Kyoto.</w:t>
      </w:r>
    </w:p>
    <w:bookmarkEnd w:id="20"/>
    <w:bookmarkStart w:id="21" w:name="Xf4b690ea41678996411bfb1866f1598b8c2b95d"/>
    <w:p>
      <w:pPr>
        <w:pStyle w:val="Heading2"/>
      </w:pPr>
      <w:r>
        <w:t xml:space="preserve">II. Market Analysis: Japan Kyoto Electrical Sector Dynamics</w:t>
      </w:r>
    </w:p>
    <w:p>
      <w:pPr>
        <w:pStyle w:val="FirstParagraph"/>
      </w:pPr>
      <w:r>
        <w:t xml:space="preserve">Kyoto, as Japan's cultural and historical heartland, presents distinctive challenges for Electrical Engineer professionals. The city's blend of ancient temple complexes (like Kinkaku-ji and Fushimi Inari) alongside modern industrial parks demands electrical systems that balance heritage preservation with cutting-edge efficiency. Our Sales Report identifies three critical market drivers:</w:t>
      </w:r>
    </w:p>
    <w:p>
      <w:pPr>
        <w:numPr>
          <w:ilvl w:val="0"/>
          <w:numId w:val="1001"/>
        </w:numPr>
        <w:pStyle w:val="Compact"/>
      </w:pPr>
      <w:r>
        <w:rPr>
          <w:bCs/>
          <w:b/>
        </w:rPr>
        <w:t xml:space="preserve">Heritage Infrastructure Modernization:</w:t>
      </w:r>
      <w:r>
        <w:t xml:space="preserve"> </w:t>
      </w:r>
      <w:r>
        <w:t xml:space="preserve">68% of Kyoto's municipal energy projects (2023 survey) require Electrical Engineer teams capable of retrofits without compromising historical integrity.</w:t>
      </w:r>
    </w:p>
    <w:p>
      <w:pPr>
        <w:numPr>
          <w:ilvl w:val="0"/>
          <w:numId w:val="1001"/>
        </w:numPr>
        <w:pStyle w:val="Compact"/>
      </w:pPr>
      <w:r>
        <w:rPr>
          <w:bCs/>
          <w:b/>
        </w:rPr>
        <w:t xml:space="preserve">Solar Integration Mandate:</w:t>
      </w:r>
      <w:r>
        <w:t xml:space="preserve"> </w:t>
      </w:r>
      <w:r>
        <w:t xml:space="preserve">Japan's national "Green Growth Strategy" has accelerated solar adoption in Kyoto, creating demand for Electrical Engineers skilled in grid-compatible renewable integration.</w:t>
      </w:r>
    </w:p>
    <w:p>
      <w:pPr>
        <w:numPr>
          <w:ilvl w:val="0"/>
          <w:numId w:val="1001"/>
        </w:numPr>
        <w:pStyle w:val="Compact"/>
      </w:pPr>
      <w:r>
        <w:rPr>
          <w:bCs/>
          <w:b/>
        </w:rPr>
        <w:t xml:space="preserve">Industrial Automation Demand:</w:t>
      </w:r>
      <w:r>
        <w:t xml:space="preserve"> </w:t>
      </w:r>
      <w:r>
        <w:t xml:space="preserve">Kyoto's electronics manufacturing sector (including Panasonic and Sharp facilities) requires specialized Electrical Engineer support for smart factory transitions.</w:t>
      </w:r>
    </w:p>
    <w:bookmarkEnd w:id="21"/>
    <w:bookmarkStart w:id="22" w:name="X94e75f8424f9932fe4d856ae428c77a34f62c85"/>
    <w:p>
      <w:pPr>
        <w:pStyle w:val="Heading2"/>
      </w:pPr>
      <w:r>
        <w:t xml:space="preserve">III. Sales Performance &amp; Electrical Engineer Impact</w:t>
      </w:r>
    </w:p>
    <w:p>
      <w:pPr>
        <w:pStyle w:val="FirstParagraph"/>
      </w:pPr>
      <w:r>
        <w:t xml:space="preserve">The success of our Japan Kyoto operations directly correlates with the deployment of certified Electrical Engineers. Key metrics from this Sales Report include:</w:t>
      </w:r>
    </w:p>
    <w:p>
      <w:pPr>
        <w:pStyle w:val="BodyText"/>
      </w:pPr>
      <w:r>
        <w:t xml:space="preserve">Service Line</w:t>
      </w:r>
    </w:p>
    <w:p>
      <w:pPr>
        <w:pStyle w:val="BodyText"/>
      </w:pPr>
      <w:r>
        <w:t xml:space="preserve">Q3 2023 Sales (¥)</w:t>
      </w:r>
    </w:p>
    <w:p>
      <w:pPr>
        <w:pStyle w:val="BodyText"/>
      </w:pPr>
      <w:r>
        <w:t xml:space="preserve">% YoY Growth</w:t>
      </w:r>
    </w:p>
    <w:p>
      <w:pPr>
        <w:pStyle w:val="BodyText"/>
      </w:pPr>
      <w:r>
        <w:t xml:space="preserve">Electrical Engineer Hours Contributed</w:t>
      </w:r>
    </w:p>
    <w:p>
      <w:pPr>
        <w:pStyle w:val="BodyText"/>
      </w:pPr>
      <w:r>
        <w:t xml:space="preserve">Historic Site Electrical Retrofits</w:t>
      </w:r>
    </w:p>
    <w:p>
      <w:pPr>
        <w:pStyle w:val="BodyText"/>
      </w:pPr>
      <w:r>
        <w:t xml:space="preserve">¥18,500,000</w:t>
      </w:r>
    </w:p>
    <w:p>
      <w:pPr>
        <w:pStyle w:val="BodyText"/>
      </w:pPr>
      <w:r>
        <w:t xml:space="preserve">+34%</w:t>
      </w:r>
    </w:p>
    <w:p>
      <w:pPr>
        <w:pStyle w:val="BodyText"/>
      </w:pPr>
      <w:r>
        <w:t xml:space="preserve">2,156 hours</w:t>
      </w:r>
    </w:p>
    <w:p>
      <w:pPr>
        <w:pStyle w:val="BodyText"/>
      </w:pPr>
      <w:r>
        <w:t xml:space="preserve">Solar Microgrid Development</w:t>
      </w:r>
    </w:p>
    <w:p>
      <w:pPr>
        <w:pStyle w:val="BodyText"/>
      </w:pPr>
      <w:r>
        <w:t xml:space="preserve">¥27,800,000</w:t>
      </w:r>
    </w:p>
    <w:p>
      <w:pPr>
        <w:pStyle w:val="BodyText"/>
      </w:pPr>
      <w:r>
        <w:t xml:space="preserve">+41%</w:t>
      </w:r>
    </w:p>
    <w:p>
      <w:pPr>
        <w:pStyle w:val="BodyText"/>
      </w:pPr>
      <w:r>
        <w:t xml:space="preserve">3,489 hours</w:t>
      </w:r>
    </w:p>
    <w:p>
      <w:pPr>
        <w:pStyle w:val="BodyText"/>
      </w:pPr>
      <w:r>
        <w:t xml:space="preserve">Industrial Automation Systems</w:t>
      </w:r>
    </w:p>
    <w:p>
      <w:pPr>
        <w:pStyle w:val="BodyText"/>
      </w:pPr>
      <w:r>
        <w:t xml:space="preserve">¥35,200,000</w:t>
      </w:r>
    </w:p>
    <w:p>
      <w:pPr>
        <w:pStyle w:val="BodyText"/>
      </w:pPr>
      <w:r>
        <w:t xml:space="preserve">+27%</w:t>
      </w:r>
    </w:p>
    <w:p>
      <w:pPr>
        <w:pStyle w:val="BodyText"/>
      </w:pPr>
      <w:r>
        <w:t xml:space="preserve">4,127 hours</w:t>
      </w:r>
    </w:p>
    <w:p>
      <w:pPr>
        <w:pStyle w:val="BodyText"/>
      </w:pPr>
      <w:r>
        <w:t xml:space="preserve">Notably, projects led by our Japan Kyoto-based Electrical Engineer teams consistently achieve 98% client satisfaction rates. The Sales Report attributes this to our engineers' deep understanding of Japanese electrical codes (JIS C 0623), cultural communication protocols, and Kyoto-specific environmental considerations.</w:t>
      </w:r>
    </w:p>
    <w:bookmarkEnd w:id="22"/>
    <w:bookmarkStart w:id="23" w:name="X1ffe90f1ea751eb98bdc026a74bb8924a235534"/>
    <w:p>
      <w:pPr>
        <w:pStyle w:val="Heading2"/>
      </w:pPr>
      <w:r>
        <w:t xml:space="preserve">IV. Client Success Case Study: Kiyomizu-dera Temple Electrical Modernization</w:t>
      </w:r>
    </w:p>
    <w:p>
      <w:pPr>
        <w:pStyle w:val="FirstParagraph"/>
      </w:pPr>
      <w:r>
        <w:t xml:space="preserve">A flagship project in Japan Kyoto exemplifies our Electrical Engineer value proposition. When the historic Kiyomizu-dera temple required electrical system upgrades to support LED lighting and visitor safety systems without damaging wooden structures, our team delivered:</w:t>
      </w:r>
    </w:p>
    <w:p>
      <w:pPr>
        <w:numPr>
          <w:ilvl w:val="0"/>
          <w:numId w:val="1002"/>
        </w:numPr>
        <w:pStyle w:val="Compact"/>
      </w:pPr>
      <w:r>
        <w:t xml:space="preserve">Customized low-impact wiring solutions using non-invasive installation techniques</w:t>
      </w:r>
    </w:p>
    <w:p>
      <w:pPr>
        <w:numPr>
          <w:ilvl w:val="0"/>
          <w:numId w:val="1002"/>
        </w:numPr>
        <w:pStyle w:val="Compact"/>
      </w:pPr>
      <w:r>
        <w:t xml:space="preserve">Electrical Engineer-designed solar-powered emergency lighting compatible with cultural preservation standards</w:t>
      </w:r>
    </w:p>
    <w:p>
      <w:pPr>
        <w:numPr>
          <w:ilvl w:val="0"/>
          <w:numId w:val="1002"/>
        </w:numPr>
        <w:pStyle w:val="Compact"/>
      </w:pPr>
      <w:r>
        <w:t xml:space="preserve">Real-time energy monitoring system integrated with Kyoto City's heritage conservation database</w:t>
      </w:r>
    </w:p>
    <w:p>
      <w:pPr>
        <w:pStyle w:val="FirstParagraph"/>
      </w:pPr>
      <w:r>
        <w:t xml:space="preserve">This $4.2M project resulted in a 53% reduction in temple energy costs and became a model for all Japan Kyoto cultural sites. The client specifically cited our Electrical Engineer's "unparalleled understanding of both technical requirements and Kyoto's unique preservation ethos" as the decisive factor.</w:t>
      </w:r>
    </w:p>
    <w:bookmarkEnd w:id="23"/>
    <w:bookmarkStart w:id="24" w:name="Xee8c51b4947dbc9aece2674af3452ceddb9163a"/>
    <w:p>
      <w:pPr>
        <w:pStyle w:val="Heading2"/>
      </w:pPr>
      <w:r>
        <w:t xml:space="preserve">V. Strategic Differentiation: Why Our Electrical Engineers Win in Japan Kyoto</w:t>
      </w:r>
    </w:p>
    <w:p>
      <w:pPr>
        <w:pStyle w:val="FirstParagraph"/>
      </w:pPr>
      <w:r>
        <w:t xml:space="preserve">This Sales Report identifies three key differentiators that position our Electrical Engineers above competitors in Japan Kyoto:</w:t>
      </w:r>
    </w:p>
    <w:p>
      <w:pPr>
        <w:numPr>
          <w:ilvl w:val="0"/>
          <w:numId w:val="1003"/>
        </w:numPr>
        <w:pStyle w:val="Compact"/>
      </w:pPr>
      <w:r>
        <w:rPr>
          <w:bCs/>
          <w:b/>
        </w:rPr>
        <w:t xml:space="preserve">Cultural Fluency:</w:t>
      </w:r>
      <w:r>
        <w:t xml:space="preserve"> </w:t>
      </w:r>
      <w:r>
        <w:t xml:space="preserve">All engineers undergo specialized training in Kyoto business etiquette, including "omotenashi" service principles and historical context for electrical projects.</w:t>
      </w:r>
    </w:p>
    <w:p>
      <w:pPr>
        <w:numPr>
          <w:ilvl w:val="0"/>
          <w:numId w:val="1003"/>
        </w:numPr>
        <w:pStyle w:val="Compact"/>
      </w:pPr>
      <w:r>
        <w:rPr>
          <w:bCs/>
          <w:b/>
        </w:rPr>
        <w:t xml:space="preserve">Regulatory Mastery:</w:t>
      </w:r>
      <w:r>
        <w:t xml:space="preserve"> </w:t>
      </w:r>
      <w:r>
        <w:t xml:space="preserve">Our Electrical Engineers maintain real-time compliance with Kyoto City's stringent building codes (Kyoto Municipal Ordinance 57/2021) and national JIS standards.</w:t>
      </w:r>
    </w:p>
    <w:p>
      <w:pPr>
        <w:numPr>
          <w:ilvl w:val="0"/>
          <w:numId w:val="1003"/>
        </w:numPr>
        <w:pStyle w:val="Compact"/>
      </w:pPr>
      <w:r>
        <w:rPr>
          <w:bCs/>
          <w:b/>
        </w:rPr>
        <w:t xml:space="preserve">Sustainability Integration:</w:t>
      </w:r>
      <w:r>
        <w:t xml:space="preserve"> </w:t>
      </w:r>
      <w:r>
        <w:t xml:space="preserve">Engineers are certified in Japan's "Eco-Engineer" program, ensuring all solutions align with Kyoto Protocol targets for the Japan Kyoto region.</w:t>
      </w:r>
    </w:p>
    <w:bookmarkEnd w:id="24"/>
    <w:bookmarkStart w:id="25" w:name="vi.-future-outlook-sales-projections"/>
    <w:p>
      <w:pPr>
        <w:pStyle w:val="Heading2"/>
      </w:pPr>
      <w:r>
        <w:t xml:space="preserve">VI. Future Outlook &amp; Sales Projections</w:t>
      </w:r>
    </w:p>
    <w:p>
      <w:pPr>
        <w:pStyle w:val="FirstParagraph"/>
      </w:pPr>
      <w:r>
        <w:t xml:space="preserve">Based on current pipeline analysis, this Sales Report projects 30% revenue growth in Japan Kyoto by Q2 2024, driven by three emerging opportunities:</w:t>
      </w:r>
    </w:p>
    <w:p>
      <w:pPr>
        <w:numPr>
          <w:ilvl w:val="0"/>
          <w:numId w:val="1004"/>
        </w:numPr>
        <w:pStyle w:val="Compact"/>
      </w:pPr>
      <w:r>
        <w:rPr>
          <w:bCs/>
          <w:b/>
        </w:rPr>
        <w:t xml:space="preserve">Kyoto Smart City Initiative:</w:t>
      </w:r>
      <w:r>
        <w:t xml:space="preserve"> </w:t>
      </w:r>
      <w:r>
        <w:t xml:space="preserve">Government bid for electrical grid modernization across 18 districts (projected value: ¥195M)</w:t>
      </w:r>
    </w:p>
    <w:p>
      <w:pPr>
        <w:numPr>
          <w:ilvl w:val="0"/>
          <w:numId w:val="1004"/>
        </w:numPr>
        <w:pStyle w:val="Compact"/>
      </w:pPr>
      <w:r>
        <w:rPr>
          <w:bCs/>
          <w:b/>
        </w:rPr>
        <w:t xml:space="preserve">Renewable Energy Hub Development:</w:t>
      </w:r>
      <w:r>
        <w:t xml:space="preserve"> </w:t>
      </w:r>
      <w:r>
        <w:t xml:space="preserve">Partnership with Kyoto University to create Japan's first heritage-friendly solar energy campus</w:t>
      </w:r>
    </w:p>
    <w:p>
      <w:pPr>
        <w:numPr>
          <w:ilvl w:val="0"/>
          <w:numId w:val="1004"/>
        </w:numPr>
        <w:pStyle w:val="Compact"/>
      </w:pPr>
      <w:r>
        <w:rPr>
          <w:bCs/>
          <w:b/>
        </w:rPr>
        <w:t xml:space="preserve">Tourism Infrastructure Upgrades:</w:t>
      </w:r>
      <w:r>
        <w:t xml:space="preserve"> </w:t>
      </w:r>
      <w:r>
        <w:t xml:space="preserve">Electrical Engineer contracts for 23 major temples and shrines under Kyoto Prefecture's "Sustainable Tourism Fund"</w:t>
      </w:r>
    </w:p>
    <w:p>
      <w:pPr>
        <w:pStyle w:val="FirstParagraph"/>
      </w:pPr>
      <w:r>
        <w:t xml:space="preserve">The Sales Report concludes that sustained growth in Japan Kyoto requires continued investment in our Electrical Engineer workforce development, particularly in AI-driven grid management systems. We recommend allocating 15% of Q1 2024 R&amp;D budget to advanced training for our Kyoto-based Electrical Engineers on next-generation energy storage solutions.</w:t>
      </w:r>
    </w:p>
    <w:bookmarkEnd w:id="25"/>
    <w:bookmarkStart w:id="26" w:name="vii.-conclusion"/>
    <w:p>
      <w:pPr>
        <w:pStyle w:val="Heading2"/>
      </w:pPr>
      <w:r>
        <w:t xml:space="preserve">VII. Conclusion</w:t>
      </w:r>
    </w:p>
    <w:p>
      <w:pPr>
        <w:pStyle w:val="FirstParagraph"/>
      </w:pPr>
      <w:r>
        <w:t xml:space="preserve">As demonstrated throughout this Sales Report, the synergy between specialized Electrical Engineer expertise and Japan Kyoto's unique market needs creates exceptional value. Our 2023 results—exceeding sales targets by 18% in Kyoto alone—confirm that strategic investment in culturally attuned Electrical Engineers directly drives revenue growth while supporting Japan's national energy vision. The path forward requires doubling down on our core strength: deploying Japanese-certified Electrical Engineers who understand both circuitry and the soul of Kyoto.</w:t>
      </w:r>
    </w:p>
    <w:p>
      <w:pPr>
        <w:pStyle w:val="BodyText"/>
      </w:pPr>
      <w:r>
        <w:rPr>
          <w:iCs/>
          <w:i/>
        </w:rPr>
        <w:t xml:space="preserve">Prepared by: Global Sales Strategy Division | Kyoto Power Solutions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Japan Kyoto Market</dc:title>
  <dc:creator/>
  <dc:language>en</dc:language>
  <cp:keywords/>
  <dcterms:created xsi:type="dcterms:W3CDTF">2025-12-11T08:39:09Z</dcterms:created>
  <dcterms:modified xsi:type="dcterms:W3CDTF">2025-12-11T08:39:09Z</dcterms:modified>
</cp:coreProperties>
</file>

<file path=docProps/custom.xml><?xml version="1.0" encoding="utf-8"?>
<Properties xmlns="http://schemas.openxmlformats.org/officeDocument/2006/custom-properties" xmlns:vt="http://schemas.openxmlformats.org/officeDocument/2006/docPropsVTypes"/>
</file>