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dc66a84f0448a4dad5f14a807c1cae544751d00"/>
    <w:p>
      <w:pPr>
        <w:pStyle w:val="Heading1"/>
      </w:pPr>
      <w:r>
        <w:t xml:space="preserve">Sales Report: Electrical Engineering Services Market Analysis &amp; Performance in Nepal Kathmandu (Q3 2023)</w:t>
      </w:r>
    </w:p>
    <w:p>
      <w:pPr>
        <w:pStyle w:val="FirstParagraph"/>
      </w:pPr>
      <w:r>
        <w:rPr>
          <w:bCs/>
          <w:b/>
        </w:rPr>
        <w:t xml:space="preserve">Prepared For:</w:t>
      </w:r>
      <w:r>
        <w:t xml:space="preserve"> </w:t>
      </w:r>
      <w:r>
        <w:t xml:space="preserve">Executive Leadership, Nepal Power Solutions Pvt. Ltd.</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Nepal Kathmandu during Q3. The market demonstrates robust growth driven by urbanization, infrastructure renewal post-earthquake, and rising demand for renewable energy solutions. Our Electrical Engineer team achieved a 15% YoY sales increase, securing key contracts in commercial and residential sectors within the Kathmandu Valley. This success underscores Nepal Kathmandu's evolving electrical landscape and our strategic positioning as a trusted technical partner. The report analyzes market dynamics, client acquisition trends, challenges specific to Nepal Kathmandu, and future opportunities for our Electrical Engineer division.</w:t>
      </w:r>
    </w:p>
    <w:bookmarkEnd w:id="20"/>
    <w:bookmarkStart w:id="21" w:name="Xe1364928b43431f5a67c8390ab265d4d0305fd7"/>
    <w:p>
      <w:pPr>
        <w:pStyle w:val="Heading2"/>
      </w:pPr>
      <w:r>
        <w:t xml:space="preserve">Market Overview: Electrical Engineering Demand in Nepal Kathmandu</w:t>
      </w:r>
    </w:p>
    <w:p>
      <w:pPr>
        <w:pStyle w:val="FirstParagraph"/>
      </w:pPr>
      <w:r>
        <w:t xml:space="preserve">Nepal Kathmandu faces unique electrical challenges: aging infrastructure (over 70% of distribution lines are &gt;30 years old), frequent voltage fluctuations, and a surge in demand due to population growth (Kathmandu Valley now houses ~1.5 million residents). This creates an urgent need for specialized Electrical Engineer services. The government's "New Energy Policy 2076" prioritizing grid modernization and solar integration has accelerated market activity. In Q3, the commercial sector (offices, retail complexes) drove 42% of sales, residential (apartment complexes, villas) contributed 38%, and industrial/commercial infrastructure projects (hotels, hospitals) accounted for the remaining 20%. This distribution reflects Nepal Kathmandu's shift towards sustainable and resilient electrical systems.</w:t>
      </w:r>
    </w:p>
    <w:bookmarkEnd w:id="21"/>
    <w:bookmarkStart w:id="22" w:name="X70b829c33c94e27bbfc81d4f212ddd788469a50"/>
    <w:p>
      <w:pPr>
        <w:pStyle w:val="Heading2"/>
      </w:pPr>
      <w:r>
        <w:t xml:space="preserve">Performance Breakdown: Sales Report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Total sales reached NPR 18.75 Million (up 15.2% from Q3 2022), exceeding the quarterly target by 8.3%. The Electrical Engineer team was instrumental in securing high-value contracts.</w:t>
      </w:r>
    </w:p>
    <w:p>
      <w:pPr>
        <w:numPr>
          <w:ilvl w:val="0"/>
          <w:numId w:val="1001"/>
        </w:numPr>
        <w:pStyle w:val="Compact"/>
      </w:pPr>
      <w:r>
        <w:rPr>
          <w:bCs/>
          <w:b/>
        </w:rPr>
        <w:t xml:space="preserve">New Client Acquisition:</w:t>
      </w:r>
      <w:r>
        <w:t xml:space="preserve"> </w:t>
      </w:r>
      <w:r>
        <w:t xml:space="preserve">Onboarded 14 new clients, including prominent Kathmandu-based entities: Shree Pancha Hotel (full electrical system upgrade), Kathmandu University Campus Phase III (smart grid integration), and multiple housing societies in Sifal and Balaju.</w:t>
      </w:r>
    </w:p>
    <w:p>
      <w:pPr>
        <w:numPr>
          <w:ilvl w:val="0"/>
          <w:numId w:val="1001"/>
        </w:numPr>
        <w:pStyle w:val="Compact"/>
      </w:pPr>
      <w:r>
        <w:rPr>
          <w:bCs/>
          <w:b/>
        </w:rPr>
        <w:t xml:space="preserve">Project Completion Rate:</w:t>
      </w:r>
      <w:r>
        <w:t xml:space="preserve"> </w:t>
      </w:r>
      <w:r>
        <w:t xml:space="preserve">Achieved 94% on-time completion for all Electrical Engineer engagements, significantly boosting client satisfaction scores (average rating: 4.7/5.0).</w:t>
      </w:r>
    </w:p>
    <w:p>
      <w:pPr>
        <w:pStyle w:val="FirstParagraph"/>
      </w:pPr>
      <w:r>
        <w:rPr>
          <w:bCs/>
          <w:b/>
        </w:rPr>
        <w:t xml:space="preserve">Sales Channel Effectiveness:</w:t>
      </w:r>
      <w:r>
        <w:t xml:space="preserve"> </w:t>
      </w:r>
      <w:r>
        <w:t xml:space="preserve">Direct sales calls and technical workshops conducted at Nepal Engineering Council events generated the highest conversion rate (28%), followed by referrals from established clients in Nepal Kathmandu's construction sector (22%). Online marketing efforts targeting "commercial electrical contractor Kathmandu" saw a 35% increase in qualified leads.</w:t>
      </w:r>
    </w:p>
    <w:bookmarkEnd w:id="22"/>
    <w:bookmarkStart w:id="23" w:name="X20fef7d1573344a9d2ab10381eeb7c327c938b7"/>
    <w:p>
      <w:pPr>
        <w:pStyle w:val="Heading2"/>
      </w:pPr>
      <w:r>
        <w:t xml:space="preserve">Challenges &amp; Market Dynamics Specific to Nepal Kathmandu</w:t>
      </w:r>
    </w:p>
    <w:p>
      <w:pPr>
        <w:pStyle w:val="FirstParagraph"/>
      </w:pPr>
      <w:r>
        <w:t xml:space="preserve">Operating within Nepal Kathmandu presents distinct hurdles that directly impact Electrical Engineer service delivery and sales cycles:</w:t>
      </w:r>
    </w:p>
    <w:p>
      <w:pPr>
        <w:numPr>
          <w:ilvl w:val="0"/>
          <w:numId w:val="1002"/>
        </w:numPr>
        <w:pStyle w:val="Compact"/>
      </w:pPr>
      <w:r>
        <w:rPr>
          <w:bCs/>
          <w:b/>
        </w:rPr>
        <w:t xml:space="preserve">Infrastructure Constraints:</w:t>
      </w:r>
      <w:r>
        <w:t xml:space="preserve"> </w:t>
      </w:r>
      <w:r>
        <w:t xml:space="preserve">Limited access to reliable construction materials during monsoon (July-August) caused project delays for 3 clients, impacting Q3 revenue targets by approximately NPR 1.2 Million. Proactive scheduling by our Electrical Engineer team mitigated further loss.</w:t>
      </w:r>
    </w:p>
    <w:p>
      <w:pPr>
        <w:numPr>
          <w:ilvl w:val="0"/>
          <w:numId w:val="1002"/>
        </w:numPr>
        <w:pStyle w:val="Compact"/>
      </w:pPr>
      <w:r>
        <w:rPr>
          <w:bCs/>
          <w:b/>
        </w:rPr>
        <w:t xml:space="preserve">Client Budget Sensitivity:</w:t>
      </w:r>
      <w:r>
        <w:t xml:space="preserve"> </w:t>
      </w:r>
      <w:r>
        <w:t xml:space="preserve">Many Kathmandu businesses remain cost-conscious post-economic slowdown. Our Electrical Engineer team successfully navigated this by offering phased implementation plans and highlighting long-term energy savings from efficient designs (e.g., LED retrofits), securing 7 out of 10 price-sensitive proposals.</w:t>
      </w:r>
    </w:p>
    <w:p>
      <w:pPr>
        <w:numPr>
          <w:ilvl w:val="0"/>
          <w:numId w:val="1002"/>
        </w:numPr>
        <w:pStyle w:val="Compact"/>
      </w:pPr>
      <w:r>
        <w:rPr>
          <w:bCs/>
          <w:b/>
        </w:rPr>
        <w:t xml:space="preserve">Regulatory Complexity:</w:t>
      </w:r>
      <w:r>
        <w:t xml:space="preserve"> </w:t>
      </w:r>
      <w:r>
        <w:t xml:space="preserve">Navigating Nepal Electricity Authority (NEA) approval processes for new installations remains time-consuming. The Electrical Engineer team invested in dedicated NEA liaison personnel, reducing average approval timelines by 22%, a key selling point in sales presentations.</w:t>
      </w:r>
    </w:p>
    <w:bookmarkEnd w:id="23"/>
    <w:bookmarkStart w:id="24" w:name="strategic-recommendations-for-q4-beyond"/>
    <w:p>
      <w:pPr>
        <w:pStyle w:val="Heading2"/>
      </w:pPr>
      <w:r>
        <w:t xml:space="preserve">Strategic Recommendations for Q4 &amp; Beyond</w:t>
      </w:r>
    </w:p>
    <w:p>
      <w:pPr>
        <w:pStyle w:val="FirstParagraph"/>
      </w:pPr>
      <w:r>
        <w:t xml:space="preserve">Based on the Sales Report findings, we propose the following actions to capitalize on Nepal Kathmandu's market potential:</w:t>
      </w:r>
    </w:p>
    <w:p>
      <w:pPr>
        <w:numPr>
          <w:ilvl w:val="0"/>
          <w:numId w:val="1003"/>
        </w:numPr>
        <w:pStyle w:val="Compact"/>
      </w:pPr>
      <w:r>
        <w:rPr>
          <w:bCs/>
          <w:b/>
        </w:rPr>
        <w:t xml:space="preserve">Expand Renewable Integration Focus:</w:t>
      </w:r>
      <w:r>
        <w:t xml:space="preserve"> </w:t>
      </w:r>
      <w:r>
        <w:t xml:space="preserve">Develop standardized solar-plus-storage packages for residential clients in Kathmandu. This aligns with national incentives and addresses frequent load-shedding – a major pain point for Nepalese households. The Electrical Engineer team has already piloted a solution for a Patan housing society (projected 40% energy cost reduction).</w:t>
      </w:r>
    </w:p>
    <w:p>
      <w:pPr>
        <w:numPr>
          <w:ilvl w:val="0"/>
          <w:numId w:val="1003"/>
        </w:numPr>
        <w:pStyle w:val="Compact"/>
      </w:pPr>
      <w:r>
        <w:rPr>
          <w:bCs/>
          <w:b/>
        </w:rPr>
        <w:t xml:space="preserve">Strengthen Kathmandu-Specific Partnerships:</w:t>
      </w:r>
      <w:r>
        <w:t xml:space="preserve"> </w:t>
      </w:r>
      <w:r>
        <w:t xml:space="preserve">Forge alliances with leading Kathmandu construction firms (e.g., Shree Birendra Group) and real estate developers to ensure early involvement in project planning, securing Electrical Engineer contracts before tendering.</w:t>
      </w:r>
    </w:p>
    <w:p>
      <w:pPr>
        <w:numPr>
          <w:ilvl w:val="0"/>
          <w:numId w:val="1003"/>
        </w:numPr>
        <w:pStyle w:val="Compact"/>
      </w:pPr>
      <w:r>
        <w:rPr>
          <w:bCs/>
          <w:b/>
        </w:rPr>
        <w:t xml:space="preserve">Enhance Digital Sales Enablement:</w:t>
      </w:r>
      <w:r>
        <w:t xml:space="preserve"> </w:t>
      </w:r>
      <w:r>
        <w:t xml:space="preserve">Create a localized online portfolio showcasing Nepal Kathmandu projects (e.g., "Electrical Upgrade of Thamel Commercial Zone," "Smart Grid Implementation at Tribhuvan University"). This builds credibility for clients searching for local expertise.</w:t>
      </w:r>
    </w:p>
    <w:p>
      <w:pPr>
        <w:numPr>
          <w:ilvl w:val="0"/>
          <w:numId w:val="1003"/>
        </w:numPr>
        <w:pStyle w:val="Compact"/>
      </w:pPr>
      <w:r>
        <w:rPr>
          <w:bCs/>
          <w:b/>
        </w:rPr>
        <w:t xml:space="preserve">Invest in Monsoon Resilience Planning:</w:t>
      </w:r>
      <w:r>
        <w:t xml:space="preserve"> </w:t>
      </w:r>
      <w:r>
        <w:t xml:space="preserve">Develop contingency strategies and resource pools to minimize project delays during Nepal Kathmandu's rainy season, directly addressing a top client concern identified in the Q3 feedback.</w:t>
      </w:r>
    </w:p>
    <w:bookmarkEnd w:id="24"/>
    <w:bookmarkStart w:id="25" w:name="X080c65c2ad10e846128aafa08b8178b9d4679e8"/>
    <w:p>
      <w:pPr>
        <w:pStyle w:val="Heading2"/>
      </w:pPr>
      <w:r>
        <w:t xml:space="preserve">Conclusion: Securing Our Position as Nepal Kathmandu's Electrical Engineering Leader</w:t>
      </w:r>
    </w:p>
    <w:p>
      <w:pPr>
        <w:pStyle w:val="FirstParagraph"/>
      </w:pPr>
      <w:r>
        <w:t xml:space="preserve">This Sales Report unequivocally demonstrates that our Electrical Engineer division is well-positioned for sustained growth within Nepal Kathmandu. The 15% revenue increase, coupled with high client satisfaction and strategic wins in key sectors, validates our focus on technical excellence and market-specific solutions. Challenges like infrastructure limitations and budget sensitivity are being actively addressed through team expertise and innovative service models.</w:t>
      </w:r>
    </w:p>
    <w:p>
      <w:pPr>
        <w:pStyle w:val="BodyText"/>
      </w:pPr>
      <w:r>
        <w:t xml:space="preserve">The future of electrical services in Nepal Kathmandu hinges on reliability, sustainability, and local adaptability – precisely where our Electrical Engineer team excels. By deepening our partnerships within the Kathmandu Valley's ecosystem, emphasizing renewable energy integration, and refining our operational approach to Nepal's unique context, we are not just selling services; we are enabling a more stable and modern electrical future for Nepal Kathmandu. This Sales Report serves as a roadmap: continue prioritizing the needs of Kathmandu-based clients through expert Electrical Engineer solutions to cement our leadership in this critical market.</w:t>
      </w:r>
    </w:p>
    <w:p>
      <w:pPr>
        <w:pStyle w:val="BodyText"/>
      </w:pPr>
      <w:r>
        <w:rPr>
          <w:bCs/>
          <w:b/>
        </w:rPr>
        <w:t xml:space="preserve">Prepared By:</w:t>
      </w:r>
      <w:r>
        <w:t xml:space="preserve"> </w:t>
      </w:r>
      <w:r>
        <w:t xml:space="preserve">Anup Raj Sharma, Sales &amp; Business Development Manager</w:t>
      </w:r>
      <w:r>
        <w:br/>
      </w:r>
      <w:r>
        <w:rPr>
          <w:bCs/>
          <w:b/>
        </w:rPr>
        <w:t xml:space="preserve">Nepal Power Solutions Pvt. Ltd.</w:t>
      </w:r>
      <w:r>
        <w:br/>
      </w:r>
      <w:r>
        <w:rPr>
          <w:bCs/>
          <w:b/>
        </w:rPr>
        <w:t xml:space="preserve">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Nepal Kathmandu</dc:title>
  <dc:creator/>
  <dc:language>en</dc:language>
  <cp:keywords/>
  <dcterms:created xsi:type="dcterms:W3CDTF">2025-12-10T13:56:59Z</dcterms:created>
  <dcterms:modified xsi:type="dcterms:W3CDTF">2025-12-10T13:56:59Z</dcterms:modified>
</cp:coreProperties>
</file>

<file path=docProps/custom.xml><?xml version="1.0" encoding="utf-8"?>
<Properties xmlns="http://schemas.openxmlformats.org/officeDocument/2006/custom-properties" xmlns:vt="http://schemas.openxmlformats.org/officeDocument/2006/docPropsVTypes"/>
</file>