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Report:</w:t>
      </w:r>
      <w:r>
        <w:t xml:space="preserve"> </w:t>
      </w:r>
      <w:r>
        <w:t xml:space="preserve">Nigeria</w:t>
      </w:r>
      <w:r>
        <w:t xml:space="preserve"> </w:t>
      </w:r>
      <w:r>
        <w:t xml:space="preserve">Abuja</w:t>
      </w:r>
    </w:p>
    <w:bookmarkStart w:id="20" w:name="Xe1666dabb247a04c84d4aefebe04a71ea85787e"/>
    <w:p>
      <w:pPr>
        <w:pStyle w:val="Heading1"/>
      </w:pPr>
      <w:r>
        <w:t xml:space="preserve">QUARTZ ELECTRICAL ENGINEERING SOLUTIONS</w:t>
      </w:r>
      <w:r>
        <w:br/>
      </w:r>
      <w:r>
        <w:t xml:space="preserve">SALES REPORT: ABUJA, NIGERIA</w:t>
      </w:r>
    </w:p>
    <w:p>
      <w:pPr>
        <w:pStyle w:val="FirstParagraph"/>
      </w:pPr>
      <w:r>
        <w:rPr>
          <w:bCs/>
          <w:b/>
        </w:rPr>
        <w:t xml:space="preserve">Reporting Period:</w:t>
      </w:r>
      <w:r>
        <w:t xml:space="preserve"> </w:t>
      </w:r>
      <w:r>
        <w:t xml:space="preserve">January 2023 - December 2023</w:t>
      </w:r>
      <w:r>
        <w:br/>
      </w:r>
      <w:r>
        <w:rPr>
          <w:bCs/>
          <w:b/>
        </w:rPr>
        <w:t xml:space="preserve">Prepared For:</w:t>
      </w:r>
      <w:r>
        <w:t xml:space="preserve"> </w:t>
      </w:r>
      <w:r>
        <w:t xml:space="preserve">Executive Management &amp; Stakeholders</w:t>
      </w:r>
      <w:r>
        <w:br/>
      </w:r>
      <w:r>
        <w:rPr>
          <w:bCs/>
          <w:b/>
        </w:rPr>
        <w:t xml:space="preserve">Date Prepared:</w:t>
      </w:r>
      <w:r>
        <w:t xml:space="preserve"> </w:t>
      </w:r>
      <w:r>
        <w:t xml:space="preserve">January 15, 2024</w:t>
      </w:r>
    </w:p>
    <w:bookmarkEnd w:id="20"/>
    <w:bookmarkStart w:id="21" w:name="executive-summary"/>
    <w:p>
      <w:pPr>
        <w:pStyle w:val="Heading2"/>
      </w:pPr>
      <w:r>
        <w:t xml:space="preserve">Executive Summary</w:t>
      </w:r>
    </w:p>
    <w:p>
      <w:pPr>
        <w:pStyle w:val="FirstParagraph"/>
      </w:pPr>
      <w:r>
        <w:t xml:space="preserve">This comprehensive Sales Report details the performance of our Electrical Engineering division across Nigeria's Federal Capital Territory (FCT), Abuja. As the leading provider of electrical infrastructure solutions in Nigeria, our team has navigated Abuja's unique market dynamics to achieve exceptional growth in both commercial and government sector engagements. The year 2023 marked a pivotal period where strategic focus on sustainable energy systems, smart grid technology, and compliance with Nigerian Electrical Standards (NIS) directly contributed to a 37% year-over-year revenue increase. This document serves as the definitive record of how our Electrical Engineer professionals delivered value through technical excellence and client-centric sales approaches within Nigeria's most dynamic urban center.</w:t>
      </w:r>
    </w:p>
    <w:bookmarkEnd w:id="21"/>
    <w:bookmarkStart w:id="22" w:name="X0892e5fb751ee7a5c81f70f9903ca23bf487bd3"/>
    <w:p>
      <w:pPr>
        <w:pStyle w:val="Heading2"/>
      </w:pPr>
      <w:r>
        <w:t xml:space="preserve">Market Context: Abuja's Electrical Engineering Landscape</w:t>
      </w:r>
    </w:p>
    <w:p>
      <w:pPr>
        <w:pStyle w:val="FirstParagraph"/>
      </w:pPr>
      <w:r>
        <w:t xml:space="preserve">Nigeria Abuja presents a distinctive market environment for electrical engineering services. As Africa's fastest-growing capital city with over 3 million residents and accelerating infrastructure demands, the FCT requires specialized electrical solutions. The Nigerian government's ongoing commitment to power sector reform—including the $50 billion National Grid Expansion Project—creates unprecedented opportunities for qualified Electrical Engineers. This report underscores how our team has leveraged Abuja's strategic position as Nigeria's political and economic nerve center to secure major contracts. Our analysis confirms that 78% of new business in Abuja stems from government initiatives, while private sector demand is growing at 22% annually, particularly in commercial real estate and renewable energy integration.</w:t>
      </w:r>
    </w:p>
    <w:p>
      <w:pPr>
        <w:pStyle w:val="BodyText"/>
      </w:pPr>
      <w:r>
        <w:rPr>
          <w:bCs/>
          <w:b/>
        </w:rPr>
        <w:t xml:space="preserve">Key Market Insight:</w:t>
      </w:r>
      <w:r>
        <w:t xml:space="preserve"> </w:t>
      </w:r>
      <w:r>
        <w:t xml:space="preserve">Abuja's electrical infrastructure demands exceed national averages by 45% due to high concentration of federal ministries, diplomatic missions, and modern business districts. Our Electrical Engineer team identified this gap early and tailored solutions for critical facilities like the National Assembly Complex and Central Bank of Nigeria headquarters.</w:t>
      </w:r>
    </w:p>
    <w:bookmarkEnd w:id="22"/>
    <w:bookmarkStart w:id="27" w:name="quarterly-sales-performance-breakdown"/>
    <w:p>
      <w:pPr>
        <w:pStyle w:val="Heading2"/>
      </w:pPr>
      <w:r>
        <w:t xml:space="preserve">Quarterly Sales Performance Breakdown</w:t>
      </w:r>
    </w:p>
    <w:bookmarkStart w:id="23" w:name="q1-2023-market-entry-strategy"/>
    <w:p>
      <w:pPr>
        <w:pStyle w:val="Heading3"/>
      </w:pPr>
      <w:r>
        <w:t xml:space="preserve">Q1 2023: Market Entry Strategy</w:t>
      </w:r>
    </w:p>
    <w:p>
      <w:pPr>
        <w:pStyle w:val="FirstParagraph"/>
      </w:pPr>
      <w:r>
        <w:t xml:space="preserve">Leveraging established relationships with the Abuja Municipal Area Council (AMAC), our Electrical Engineer team secured a contract to upgrade street lighting across Wuse II. This project served as a portfolio catalyst, demonstrating compliance with NIS 690:2020 standards. Sales achievement: ₦18 million.</w:t>
      </w:r>
    </w:p>
    <w:bookmarkEnd w:id="23"/>
    <w:bookmarkStart w:id="24" w:name="q2-2023-government-partnership-expansion"/>
    <w:p>
      <w:pPr>
        <w:pStyle w:val="Heading3"/>
      </w:pPr>
      <w:r>
        <w:t xml:space="preserve">Q2 2023: Government Partnership Expansion</w:t>
      </w:r>
    </w:p>
    <w:p>
      <w:pPr>
        <w:pStyle w:val="FirstParagraph"/>
      </w:pPr>
      <w:r>
        <w:t xml:space="preserve">Capitalizing on Abuja's infrastructure push, we won the tender for electrical systems at the new University of Abuja Teaching Hospital expansion. The project required specialized low-voltage distribution solutions. Sales achievement: ₦112 million (largest single contract in our FCT history).</w:t>
      </w:r>
    </w:p>
    <w:bookmarkEnd w:id="24"/>
    <w:bookmarkStart w:id="25" w:name="q3-2023-renewable-energy-integration"/>
    <w:p>
      <w:pPr>
        <w:pStyle w:val="Heading3"/>
      </w:pPr>
      <w:r>
        <w:t xml:space="preserve">Q3 2023: Renewable Energy Integration</w:t>
      </w:r>
    </w:p>
    <w:p>
      <w:pPr>
        <w:pStyle w:val="FirstParagraph"/>
      </w:pPr>
      <w:r>
        <w:t xml:space="preserve">Responding to Nigeria's renewed focus on solar energy, our Electrical Engineer specialists designed a hybrid power system for the Abuja City Council headquarters. This project integrated solar PV with grid backup, reducing operational costs by 40%. Sales achievement: ₦87 million.</w:t>
      </w:r>
    </w:p>
    <w:bookmarkEnd w:id="25"/>
    <w:bookmarkStart w:id="26" w:name="q4-2023-commercial-sector-dominance"/>
    <w:p>
      <w:pPr>
        <w:pStyle w:val="Heading3"/>
      </w:pPr>
      <w:r>
        <w:t xml:space="preserve">Q4 2023: Commercial Sector Dominance</w:t>
      </w:r>
    </w:p>
    <w:p>
      <w:pPr>
        <w:pStyle w:val="FirstParagraph"/>
      </w:pPr>
      <w:r>
        <w:t xml:space="preserve">Secured three major contracts in Abuja's central business district (CBD) including the electrical overhaul for the newly developed Garki Mall and a smart grid installation for the Transcorp Hilton Hotel. Sales achievement: ₦154 million.</w:t>
      </w:r>
    </w:p>
    <w:bookmarkEnd w:id="26"/>
    <w:bookmarkEnd w:id="27"/>
    <w:bookmarkStart w:id="28" w:name="key-success-factors-in-nigeria-abuja"/>
    <w:p>
      <w:pPr>
        <w:pStyle w:val="Heading2"/>
      </w:pPr>
      <w:r>
        <w:t xml:space="preserve">Key Success Factors in Nigeria Abuja</w:t>
      </w:r>
    </w:p>
    <w:p>
      <w:pPr>
        <w:pStyle w:val="FirstParagraph"/>
      </w:pPr>
      <w:r>
        <w:t xml:space="preserve">Our Electrical Engineer team's success in Abuja stems from three core strategies:</w:t>
      </w:r>
    </w:p>
    <w:p>
      <w:pPr>
        <w:numPr>
          <w:ilvl w:val="0"/>
          <w:numId w:val="1001"/>
        </w:numPr>
        <w:pStyle w:val="Compact"/>
      </w:pPr>
      <w:r>
        <w:rPr>
          <w:bCs/>
          <w:b/>
        </w:rPr>
        <w:t xml:space="preserve">Cultural &amp; Regulatory Navigation:</w:t>
      </w:r>
      <w:r>
        <w:t xml:space="preserve"> </w:t>
      </w:r>
      <w:r>
        <w:t xml:space="preserve">Deep understanding of Nigerian engineering standards and bureaucratic processes through regular engagement with the Nigerian Electricity Regulatory Commission (NERC) in Abuja. Our team consistently meets project timelines despite Nigeria's notorious permit delays.</w:t>
      </w:r>
    </w:p>
    <w:p>
      <w:pPr>
        <w:numPr>
          <w:ilvl w:val="0"/>
          <w:numId w:val="1001"/>
        </w:numPr>
        <w:pStyle w:val="Compact"/>
      </w:pPr>
      <w:r>
        <w:rPr>
          <w:bCs/>
          <w:b/>
        </w:rPr>
        <w:t xml:space="preserve">Technical Differentiation:</w:t>
      </w:r>
      <w:r>
        <w:t xml:space="preserve"> </w:t>
      </w:r>
      <w:r>
        <w:t xml:space="preserve">Development of localized solutions for Abuja's high humidity environment, including corrosion-resistant cable management systems that reduce maintenance costs by 30% compared to standard imports.</w:t>
      </w:r>
    </w:p>
    <w:p>
      <w:pPr>
        <w:numPr>
          <w:ilvl w:val="0"/>
          <w:numId w:val="1001"/>
        </w:numPr>
        <w:pStyle w:val="Compact"/>
      </w:pPr>
      <w:r>
        <w:rPr>
          <w:bCs/>
          <w:b/>
        </w:rPr>
        <w:t xml:space="preserve">Relationship Capital:</w:t>
      </w:r>
      <w:r>
        <w:t xml:space="preserve"> </w:t>
      </w:r>
      <w:r>
        <w:t xml:space="preserve">Strategic partnerships with key Abuja stakeholders including the Federal Ministry of Power and the Abuja Electric Distribution Company (AEDC). Our Electrical Engineer professionals actively participate in NERC workshops, establishing us as trusted advisors.</w:t>
      </w:r>
    </w:p>
    <w:p>
      <w:pPr>
        <w:pStyle w:val="FirstParagraph"/>
      </w:pPr>
      <w:r>
        <w:rPr>
          <w:bCs/>
          <w:b/>
        </w:rPr>
        <w:t xml:space="preserve">Quantifiable Impact:</w:t>
      </w:r>
      <w:r>
        <w:t xml:space="preserve"> </w:t>
      </w:r>
      <w:r>
        <w:t xml:space="preserve">Client retention rate in Abuja reached 92% in 2023 (vs. national average of 76%), directly attributable to our Electrical Engineer team's technical consultation approach that goes beyond standard installations.</w:t>
      </w:r>
    </w:p>
    <w:bookmarkEnd w:id="28"/>
    <w:bookmarkStart w:id="29" w:name="challenges-strategic-responses"/>
    <w:p>
      <w:pPr>
        <w:pStyle w:val="Heading2"/>
      </w:pPr>
      <w:r>
        <w:t xml:space="preserve">Challenges &amp; Strategic Responses</w:t>
      </w:r>
    </w:p>
    <w:p>
      <w:pPr>
        <w:pStyle w:val="FirstParagraph"/>
      </w:pPr>
      <w:r>
        <w:t xml:space="preserve">Nigeria Abuja's market presents unique obstacles:</w:t>
      </w:r>
    </w:p>
    <w:p>
      <w:pPr>
        <w:numPr>
          <w:ilvl w:val="0"/>
          <w:numId w:val="1002"/>
        </w:numPr>
        <w:pStyle w:val="Compact"/>
      </w:pPr>
      <w:r>
        <w:rPr>
          <w:bCs/>
          <w:b/>
        </w:rPr>
        <w:t xml:space="preserve">Power Instability:</w:t>
      </w:r>
      <w:r>
        <w:t xml:space="preserve"> </w:t>
      </w:r>
      <w:r>
        <w:t xml:space="preserve">Frequent outages required designing all projects with robust backup systems. Our solution: Developed a proprietary "NaijaResilience" power buffer technology integrated into 100% of Abuja contracts.</w:t>
      </w:r>
    </w:p>
    <w:p>
      <w:pPr>
        <w:numPr>
          <w:ilvl w:val="0"/>
          <w:numId w:val="1002"/>
        </w:numPr>
        <w:pStyle w:val="Compact"/>
      </w:pPr>
      <w:r>
        <w:rPr>
          <w:bCs/>
          <w:b/>
        </w:rPr>
        <w:t xml:space="preserve">Supply Chain Disruptions:</w:t>
      </w:r>
      <w:r>
        <w:t xml:space="preserve"> </w:t>
      </w:r>
      <w:r>
        <w:t xml:space="preserve">Import delays for critical components (2023 global shipping crisis). Response: Localized sourcing network established with 5 Abuja-based electrical component manufacturers, reducing lead times by 65%.</w:t>
      </w:r>
    </w:p>
    <w:p>
      <w:pPr>
        <w:numPr>
          <w:ilvl w:val="0"/>
          <w:numId w:val="1002"/>
        </w:numPr>
        <w:pStyle w:val="Compact"/>
      </w:pPr>
      <w:r>
        <w:rPr>
          <w:bCs/>
          <w:b/>
        </w:rPr>
        <w:t xml:space="preserve">Competition Pressure:</w:t>
      </w:r>
      <w:r>
        <w:t xml:space="preserve"> </w:t>
      </w:r>
      <w:r>
        <w:t xml:space="preserve">Entry of Chinese engineering firms offering lower-priced solutions. Countermeasure: Emphasized our NERC-certified Electrical Engineers' expertise in Nigerian standards compliance, avoiding costly rework and safety violations.</w:t>
      </w:r>
    </w:p>
    <w:p>
      <w:pPr>
        <w:pStyle w:val="FirstParagraph"/>
      </w:pPr>
      <w:r>
        <w:t xml:space="preserve">"In Abuja's competitive landscape, technical credibility is non-negotiable," noted Aisha Mohammed, Lead Electrical Engineer. "We don't just sell products—we deliver certified electrical systems that pass Nigeria's stringent NERC inspections on first attempt."</w:t>
      </w:r>
    </w:p>
    <w:bookmarkEnd w:id="29"/>
    <w:bookmarkStart w:id="30" w:name="financial-performance-market-position"/>
    <w:p>
      <w:pPr>
        <w:pStyle w:val="Heading2"/>
      </w:pPr>
      <w:r>
        <w:t xml:space="preserve">Financial Performance &amp; Market Position</w:t>
      </w:r>
    </w:p>
    <w:p>
      <w:pPr>
        <w:pStyle w:val="FirstParagraph"/>
      </w:pPr>
      <w:r>
        <w:t xml:space="preserve">Our Electrical Engineering division in Abuja achieved unprecedented financial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2022 Revenue (₦)</w:t>
            </w:r>
          </w:p>
        </w:tc>
        <w:tc>
          <w:tcPr/>
          <w:p>
            <w:pPr>
              <w:pStyle w:val="Compact"/>
              <w:jc w:val="left"/>
            </w:pPr>
            <w:r>
              <w:t xml:space="preserve">2023 Revenue (₦)</w:t>
            </w:r>
          </w:p>
        </w:tc>
        <w:tc>
          <w:tcPr/>
          <w:p>
            <w:pPr>
              <w:pStyle w:val="Compact"/>
              <w:jc w:val="left"/>
            </w:pPr>
            <w:r>
              <w:t xml:space="preserve">% Growth</w:t>
            </w:r>
          </w:p>
        </w:tc>
      </w:tr>
      <w:tr>
        <w:tc>
          <w:tcPr/>
          <w:p>
            <w:pPr>
              <w:pStyle w:val="Compact"/>
              <w:jc w:val="left"/>
            </w:pPr>
            <w:r>
              <w:t xml:space="preserve">Government Contracts</w:t>
            </w:r>
          </w:p>
        </w:tc>
        <w:tc>
          <w:tcPr/>
          <w:p>
            <w:pPr>
              <w:pStyle w:val="Compact"/>
              <w:jc w:val="left"/>
            </w:pPr>
            <w:r>
              <w:t xml:space="preserve">415,000,000</w:t>
            </w:r>
          </w:p>
        </w:tc>
        <w:tc>
          <w:tcPr/>
          <w:p>
            <w:pPr>
              <w:pStyle w:val="Compact"/>
              <w:jc w:val="left"/>
            </w:pPr>
            <w:r>
              <w:t xml:space="preserve">627,500,000</w:t>
            </w:r>
          </w:p>
        </w:tc>
        <w:tc>
          <w:tcPr/>
          <w:p>
            <w:pPr>
              <w:pStyle w:val="Compact"/>
              <w:jc w:val="left"/>
            </w:pPr>
            <w:r>
              <w:t xml:space="preserve">51.2%</w:t>
            </w:r>
          </w:p>
        </w:tc>
      </w:tr>
      <w:tr>
        <w:tc>
          <w:tcPr/>
          <w:p>
            <w:pPr>
              <w:pStyle w:val="Compact"/>
              <w:jc w:val="left"/>
            </w:pPr>
            <w:r>
              <w:t xml:space="preserve">Commercial Projects</w:t>
            </w:r>
          </w:p>
        </w:tc>
        <w:tc>
          <w:tcPr/>
          <w:p>
            <w:pPr>
              <w:pStyle w:val="Compact"/>
              <w:jc w:val="left"/>
            </w:pPr>
            <w:r>
              <w:t xml:space="preserve">238,457,982</w:t>
            </w:r>
          </w:p>
        </w:tc>
        <w:tc>
          <w:tcPr/>
          <w:p>
            <w:pPr>
              <w:pStyle w:val="Compact"/>
              <w:jc w:val="left"/>
            </w:pPr>
            <w:r>
              <w:t xml:space="preserve">391,634,720</w:t>
            </w:r>
          </w:p>
        </w:tc>
        <w:tc>
          <w:tcPr/>
          <w:p>
            <w:pPr>
              <w:pStyle w:val="Compact"/>
              <w:jc w:val="left"/>
            </w:pPr>
            <w:r>
              <w:t xml:space="preserve">64.2%</w:t>
            </w:r>
          </w:p>
        </w:tc>
      </w:tr>
      <w:tr>
        <w:tc>
          <w:tcPr/>
          <w:p>
            <w:pPr>
              <w:pStyle w:val="Compact"/>
              <w:jc w:val="left"/>
            </w:pPr>
            <w:r>
              <w:t xml:space="preserve">Total Abuja Revenue</w:t>
            </w:r>
          </w:p>
        </w:tc>
        <w:tc>
          <w:tcPr/>
          <w:p>
            <w:pPr>
              <w:pStyle w:val="Compact"/>
              <w:jc w:val="left"/>
            </w:pPr>
            <w:r>
              <w:t xml:space="preserve">653,457,982</w:t>
            </w:r>
          </w:p>
        </w:tc>
        <w:tc>
          <w:tcPr/>
          <w:p>
            <w:pPr>
              <w:pStyle w:val="Compact"/>
              <w:jc w:val="left"/>
            </w:pPr>
            <w:r>
              <w:t xml:space="preserve">1,019,134,720</w:t>
            </w:r>
          </w:p>
        </w:tc>
        <w:tc>
          <w:tcPr/>
          <w:p>
            <w:pPr>
              <w:pStyle w:val="Compact"/>
              <w:jc w:val="left"/>
            </w:pPr>
            <w:r>
              <w:t xml:space="preserve">56.0%</w:t>
            </w:r>
          </w:p>
        </w:tc>
      </w:tr>
    </w:tbl>
    <w:p>
      <w:pPr>
        <w:pStyle w:val="BodyText"/>
      </w:pPr>
      <w:r>
        <w:t xml:space="preserve">This performance places us as the #2 electrical engineering services provider in Nigeria Abuja (behind only a multinational firm), with our growth rate outpacing the market by 18 percentage points according to NERC industry reports.</w:t>
      </w:r>
    </w:p>
    <w:bookmarkEnd w:id="30"/>
    <w:bookmarkStart w:id="31" w:name="future-outlook-strategic-recommendations"/>
    <w:p>
      <w:pPr>
        <w:pStyle w:val="Heading2"/>
      </w:pPr>
      <w:r>
        <w:t xml:space="preserve">Future Outlook &amp; Strategic Recommendations</w:t>
      </w:r>
    </w:p>
    <w:p>
      <w:pPr>
        <w:pStyle w:val="FirstParagraph"/>
      </w:pPr>
      <w:r>
        <w:t xml:space="preserve">For 2024, we recommend aggressive expansion in Abuja's emerging sectors:</w:t>
      </w:r>
    </w:p>
    <w:p>
      <w:pPr>
        <w:numPr>
          <w:ilvl w:val="0"/>
          <w:numId w:val="1003"/>
        </w:numPr>
        <w:pStyle w:val="Compact"/>
      </w:pPr>
      <w:r>
        <w:rPr>
          <w:bCs/>
          <w:b/>
        </w:rPr>
        <w:t xml:space="preserve">Electric Vehicle Infrastructure:</w:t>
      </w:r>
      <w:r>
        <w:t xml:space="preserve"> </w:t>
      </w:r>
      <w:r>
        <w:t xml:space="preserve">Partner with Abuja's new EV policy to install charging stations across CBD and major residential areas. Projected market: ₦1.2 billion by 2025.</w:t>
      </w:r>
    </w:p>
    <w:p>
      <w:pPr>
        <w:numPr>
          <w:ilvl w:val="0"/>
          <w:numId w:val="1003"/>
        </w:numPr>
        <w:pStyle w:val="Compact"/>
      </w:pPr>
      <w:r>
        <w:rPr>
          <w:bCs/>
          <w:b/>
        </w:rPr>
        <w:t xml:space="preserve">Data Center Electrification:</w:t>
      </w:r>
      <w:r>
        <w:t xml:space="preserve"> </w:t>
      </w:r>
      <w:r>
        <w:t xml:space="preserve">Capitalize on Nigeria's growing tech sector with specialized power solutions for Abuja's new data centers (e.g., the $45 million Data Hub project).</w:t>
      </w:r>
    </w:p>
    <w:p>
      <w:pPr>
        <w:numPr>
          <w:ilvl w:val="0"/>
          <w:numId w:val="1003"/>
        </w:numPr>
        <w:pStyle w:val="Compact"/>
      </w:pPr>
      <w:r>
        <w:rPr>
          <w:bCs/>
          <w:b/>
        </w:rPr>
        <w:t xml:space="preserve">Skills Development:</w:t>
      </w:r>
      <w:r>
        <w:t xml:space="preserve"> </w:t>
      </w:r>
      <w:r>
        <w:t xml:space="preserve">Establish an Electrical Engineer training academy in Abuja to address Nigeria's critical shortage of NERC-certified professionals.</w:t>
      </w:r>
    </w:p>
    <w:p>
      <w:pPr>
        <w:pStyle w:val="FirstParagraph"/>
      </w:pPr>
      <w:r>
        <w:t xml:space="preserve">"The Nigerian government's Infrastructure Master Plan specifically targets Abuja as the pilot city for smart electrical grids," stated Chief Executive, Emmanuel Okafor. "Our 2023 success has positioned us perfectly to lead this transformation through technical sales excellence."</w:t>
      </w:r>
    </w:p>
    <w:bookmarkEnd w:id="31"/>
    <w:bookmarkStart w:id="32" w:name="conclusion"/>
    <w:p>
      <w:pPr>
        <w:pStyle w:val="Heading2"/>
      </w:pPr>
      <w:r>
        <w:t xml:space="preserve">Conclusion</w:t>
      </w:r>
    </w:p>
    <w:p>
      <w:pPr>
        <w:pStyle w:val="FirstParagraph"/>
      </w:pPr>
      <w:r>
        <w:t xml:space="preserve">This Sales Report unequivocally demonstrates that in Nigeria Abuja, strategic technical expertise combined with localized market intelligence delivers exceptional commercial results. The Electrical Engineer professionals at Quartz Electrical have not merely sold services—they have engineered solutions that meet Nigeria's unique energy challenges while generating sustainable revenue growth. As Abuja continues its transformation into Africa's premier smart city, our division stands ready to deliver the next generation of electrical engineering excellence. We project 45% continued growth in Abuja during 2024 through focused investment in renewable integration and government partnerships.</w:t>
      </w:r>
    </w:p>
    <w:p>
      <w:pPr>
        <w:pStyle w:val="BodyText"/>
      </w:pPr>
      <w:r>
        <w:rPr>
          <w:bCs/>
          <w:b/>
        </w:rPr>
        <w:t xml:space="preserve">Prepared by:</w:t>
      </w:r>
      <w:r>
        <w:t xml:space="preserve"> </w:t>
      </w:r>
      <w:r>
        <w:t xml:space="preserve">Engineering Sales Division</w:t>
      </w:r>
      <w:r>
        <w:br/>
      </w:r>
      <w:r>
        <w:rPr>
          <w:bCs/>
          <w:b/>
        </w:rPr>
        <w:t xml:space="preserve">Contact:</w:t>
      </w:r>
      <w:r>
        <w:t xml:space="preserve"> </w:t>
      </w:r>
      <w:r>
        <w:t xml:space="preserve">sales@quartz-engineering.ng | +234 (0)803 123 4567</w:t>
      </w:r>
    </w:p>
    <w:bookmarkEnd w:id="32"/>
    <w:p>
      <w:pPr>
        <w:pStyle w:val="BodyText"/>
      </w:pPr>
      <w:r>
        <w:t xml:space="preserve">This Sales Report for Electrical Engineer services in Nigeria Abuja complies with NERC reporting standards and Nigerian engineering practice guidelines. All financial data verified by our Abuja-based internal audit team.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Report: Nigeria Abuja</dc:title>
  <dc:creator/>
  <dc:language>en</dc:language>
  <cp:keywords/>
  <dcterms:created xsi:type="dcterms:W3CDTF">2025-12-09T09:57:03Z</dcterms:created>
  <dcterms:modified xsi:type="dcterms:W3CDTF">2025-12-09T09:57:03Z</dcterms:modified>
</cp:coreProperties>
</file>

<file path=docProps/custom.xml><?xml version="1.0" encoding="utf-8"?>
<Properties xmlns="http://schemas.openxmlformats.org/officeDocument/2006/custom-properties" xmlns:vt="http://schemas.openxmlformats.org/officeDocument/2006/docPropsVTypes"/>
</file>