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Islamabad</w:t>
      </w:r>
      <w:r>
        <w:t xml:space="preserve"> </w:t>
      </w:r>
      <w:r>
        <w:t xml:space="preserve">Division</w:t>
      </w:r>
    </w:p>
    <w:bookmarkStart w:id="32" w:name="Xc0b130ef50b0daa0681c68dd1c4b69f28212cb5"/>
    <w:p>
      <w:pPr>
        <w:pStyle w:val="Heading1"/>
      </w:pPr>
      <w:r>
        <w:t xml:space="preserve">Q3 2024 Sales Performance Report: Electrical Engineering Services Division, Islamabad Office</w:t>
      </w:r>
    </w:p>
    <w:bookmarkStart w:id="20" w:name="executive-summary"/>
    <w:p>
      <w:pPr>
        <w:pStyle w:val="Heading2"/>
      </w:pPr>
      <w:r>
        <w:t xml:space="preserve">Executive Summary</w:t>
      </w:r>
    </w:p>
    <w:p>
      <w:pPr>
        <w:pStyle w:val="FirstParagraph"/>
      </w:pPr>
      <w:r>
        <w:t xml:space="preserve">The Electrical Engineering Services Division of TechSolutions Pakistan has achieved significant growth in the Islamabad market during Q3 2024. This Sales Report details our strategic expansion, client acquisition success, and project delivery metrics across key sectors in Pakistan's capital city. With a 17.8% year-over-year increase in service revenue and a 24% uptick in new client acquisitions specifically targeting Islamabad-based projects, we have solidified our position as the preferred Electrical Engineer partner for critical infrastructure development in Pakistan.</w:t>
      </w:r>
    </w:p>
    <w:bookmarkEnd w:id="20"/>
    <w:bookmarkStart w:id="21" w:name="Xfcaeefd37771537f6631388d2242b0088618498"/>
    <w:p>
      <w:pPr>
        <w:pStyle w:val="Heading2"/>
      </w:pPr>
      <w:r>
        <w:t xml:space="preserve">Market Analysis: Islamabad's Electrical Engineering Demand Landscape</w:t>
      </w:r>
    </w:p>
    <w:p>
      <w:pPr>
        <w:pStyle w:val="FirstParagraph"/>
      </w:pPr>
      <w:r>
        <w:t xml:space="preserve">Islamabad, as Pakistan's administrative capital and a hub for government institutions, multinational corporations, and premium residential developments, presents unique electrical engineering challenges. The city faces persistent grid stability issues (averaging 4-6 hours of daily load-shedding in older sectors), rapid urbanization requiring smart grid integration, and stringent NEPRA compliance standards. This environment has created unprecedented demand for certified Electrical Engineers capable of designing resilient power systems.</w:t>
      </w:r>
    </w:p>
    <w:p>
      <w:pPr>
        <w:pStyle w:val="BodyText"/>
      </w:pPr>
      <w:r>
        <w:t xml:space="preserve">Our market analysis reveals that 78% of Islamabad-based commercial clients now prioritize electrical engineering partners with local regulatory expertise in Pakistan's National Electric Power Regulatory Authority (NEPRA) framework. The ongoing CPEC infrastructure projects, including the Islamabad Smart City Initiative and new government data centers, have driven a 35% surge in high-value electrical design contracts since January 2024. Our strategic focus on delivering NEPRA-compliant solutions has directly contributed to our market share growth from 18% to 26% in the Islamabad electrical services sector.</w:t>
      </w:r>
    </w:p>
    <w:bookmarkEnd w:id="21"/>
    <w:bookmarkStart w:id="24" w:name="q3-sales-performance-breakdown"/>
    <w:p>
      <w:pPr>
        <w:pStyle w:val="Heading2"/>
      </w:pPr>
      <w:r>
        <w:t xml:space="preserve">Q3 Sales Performance Breakdown</w:t>
      </w:r>
    </w:p>
    <w:bookmarkStart w:id="22" w:name="revenue-growth-service-portfolio"/>
    <w:p>
      <w:pPr>
        <w:pStyle w:val="Heading3"/>
      </w:pPr>
      <w:r>
        <w:t xml:space="preserve">Revenue Growth &amp; Service Portfolio</w:t>
      </w:r>
    </w:p>
    <w:p>
      <w:pPr>
        <w:pStyle w:val="FirstParagraph"/>
      </w:pPr>
      <w:r>
        <w:t xml:space="preserve">Service Category</w:t>
      </w:r>
    </w:p>
    <w:p>
      <w:pPr>
        <w:pStyle w:val="BodyText"/>
      </w:pPr>
      <w:r>
        <w:t xml:space="preserve">Q3 2024 Revenue (PKR)</w:t>
      </w:r>
    </w:p>
    <w:p>
      <w:pPr>
        <w:pStyle w:val="BodyText"/>
      </w:pPr>
      <w:r>
        <w:t xml:space="preserve">% Change vs Q2 2024</w:t>
      </w:r>
    </w:p>
    <w:p>
      <w:pPr>
        <w:pStyle w:val="BodyText"/>
      </w:pPr>
      <w:r>
        <w:t xml:space="preserve">Key Islamabad Projects</w:t>
      </w:r>
    </w:p>
    <w:p>
      <w:pPr>
        <w:pStyle w:val="BodyText"/>
      </w:pPr>
      <w:r>
        <w:t xml:space="preserve">Commercial Building Electrical Design</w:t>
      </w:r>
    </w:p>
    <w:p>
      <w:pPr>
        <w:pStyle w:val="BodyText"/>
      </w:pPr>
      <w:r>
        <w:t xml:space="preserve">₹18.7M</w:t>
      </w:r>
    </w:p>
    <w:p>
      <w:pPr>
        <w:pStyle w:val="BodyText"/>
      </w:pPr>
      <w:r>
        <w:t xml:space="preserve">+19.3%</w:t>
      </w:r>
    </w:p>
    <w:p>
      <w:pPr>
        <w:pStyle w:val="BodyText"/>
      </w:pPr>
      <w:r>
        <w:t xml:space="preserve">DHA Phase VII Office Complex, Centaurus Mall Expansion</w:t>
      </w:r>
    </w:p>
    <w:p>
      <w:pPr>
        <w:pStyle w:val="BodyText"/>
      </w:pPr>
      <w:r>
        <w:t xml:space="preserve">Industrial Power Systems (Manufacturing)</w:t>
      </w:r>
    </w:p>
    <w:p>
      <w:pPr>
        <w:pStyle w:val="BodyText"/>
      </w:pPr>
      <w:r>
        <w:rPr>
          <w:bCs/>
          <w:b/>
        </w:rPr>
        <w:t xml:space="preserve">New Client Acquisition Focus</w:t>
      </w:r>
      <w:r>
        <w:t xml:space="preserve"> </w:t>
      </w:r>
      <w:r>
        <w:t xml:space="preserve"> | </w:t>
      </w:r>
      <w:r>
        <w:t xml:space="preserve"> </w:t>
      </w:r>
      <w:r>
        <w:rPr>
          <w:bCs/>
          <w:b/>
        </w:rPr>
        <w:t xml:space="preserve">14% Growth in Islamabad Industrial Sector</w:t>
      </w:r>
    </w:p>
    <w:p>
      <w:pPr>
        <w:pStyle w:val="BodyText"/>
      </w:pPr>
      <w:r>
        <w:t xml:space="preserve">Renewable Energy Integration (Solar)</w:t>
      </w:r>
    </w:p>
    <w:p>
      <w:pPr>
        <w:pStyle w:val="BodyText"/>
      </w:pPr>
      <w:r>
        <w:t xml:space="preserve">₹9.2M</w:t>
      </w:r>
    </w:p>
    <w:p>
      <w:pPr>
        <w:pStyle w:val="BodyText"/>
      </w:pPr>
      <w:r>
        <w:t xml:space="preserve">+38.7%</w:t>
      </w:r>
    </w:p>
    <w:p>
      <w:pPr>
        <w:pStyle w:val="BodyText"/>
      </w:pPr>
      <w:r>
        <w:t xml:space="preserve">Government of Pakistan Solar Rooftop Initiative (Islamabad District)</w:t>
      </w:r>
    </w:p>
    <w:p>
      <w:pPr>
        <w:pStyle w:val="BodyText"/>
      </w:pPr>
      <w:r>
        <w:t xml:space="preserve">Total Electrical Engineering Service Revenue</w:t>
      </w:r>
    </w:p>
    <w:p>
      <w:pPr>
        <w:pStyle w:val="BodyText"/>
      </w:pPr>
      <w:r>
        <w:rPr>
          <w:bCs/>
          <w:b/>
        </w:rPr>
        <w:t xml:space="preserve">₹42.9M</w:t>
      </w:r>
    </w:p>
    <w:p>
      <w:pPr>
        <w:pStyle w:val="BodyText"/>
      </w:pPr>
      <w:r>
        <w:rPr>
          <w:bCs/>
          <w:b/>
        </w:rPr>
        <w:t xml:space="preserve">+17.8% YoY</w:t>
      </w:r>
    </w:p>
    <w:p>
      <w:pPr>
        <w:pStyle w:val="BodyText"/>
      </w:pPr>
      <w:r>
        <w:t xml:space="preserve"> </w:t>
      </w:r>
    </w:p>
    <w:bookmarkEnd w:id="22"/>
    <w:bookmarkStart w:id="23" w:name="new-client-acquisition-in-islamabad"/>
    <w:p>
      <w:pPr>
        <w:pStyle w:val="Heading3"/>
      </w:pPr>
      <w:r>
        <w:t xml:space="preserve">New Client Acquisition in Islamabad</w:t>
      </w:r>
    </w:p>
    <w:p>
      <w:pPr>
        <w:pStyle w:val="FirstParagraph"/>
      </w:pPr>
      <w:r>
        <w:t xml:space="preserve">Our sales team closed 12 new client contracts in Q3, all within Islamabad's metropolitan area. This represents a 40% increase over Q2 and includes:</w:t>
      </w:r>
    </w:p>
    <w:p>
      <w:pPr>
        <w:numPr>
          <w:ilvl w:val="0"/>
          <w:numId w:val="1001"/>
        </w:numPr>
        <w:pStyle w:val="Compact"/>
      </w:pPr>
      <w:r>
        <w:t xml:space="preserve">Government of Pakistan: Ministry of Information Technology (Project ID: IT-EG-789) for nationwide smart grid compliance audit</w:t>
      </w:r>
    </w:p>
    <w:p>
      <w:pPr>
        <w:numPr>
          <w:ilvl w:val="0"/>
          <w:numId w:val="1001"/>
        </w:numPr>
        <w:pStyle w:val="Compact"/>
      </w:pPr>
      <w:r>
        <w:t xml:space="preserve">Private Sector: Bahria Town Islamabad (Phase V Expansion) - comprehensive electrical infrastructure design</w:t>
      </w:r>
    </w:p>
    <w:bookmarkEnd w:id="23"/>
    <w:bookmarkEnd w:id="24"/>
    <w:bookmarkStart w:id="27" w:name="Xa9eef1c503010ec8a0f0284a9612fb96d5f62df"/>
    <w:p>
      <w:pPr>
        <w:pStyle w:val="Heading2"/>
      </w:pPr>
      <w:r>
        <w:t xml:space="preserve">Key Success Factors Driving Sales in Islamabad</w:t>
      </w:r>
    </w:p>
    <w:bookmarkStart w:id="25" w:name="X679ae4c98a2f5b11c447cdeeccc23edd28c3e7f"/>
    <w:p>
      <w:pPr>
        <w:pStyle w:val="Heading3"/>
      </w:pPr>
      <w:r>
        <w:t xml:space="preserve">Localized Expertise as Competitive Advantage</w:t>
      </w:r>
    </w:p>
    <w:p>
      <w:pPr>
        <w:pStyle w:val="FirstParagraph"/>
      </w:pPr>
      <w:r>
        <w:t xml:space="preserve">The success of our Electrical Engineer team in Pakistan Islamabad stems from hyper-localized technical understanding. Our on-ground engineers possess:</w:t>
      </w:r>
    </w:p>
    <w:p>
      <w:pPr>
        <w:numPr>
          <w:ilvl w:val="0"/>
          <w:numId w:val="1002"/>
        </w:numPr>
        <w:pStyle w:val="Compact"/>
      </w:pPr>
      <w:r>
        <w:t xml:space="preserve">In-depth knowledge of Pakistan's grid frequency variations (50Hz ± 0.5Hz) and voltage fluctuations common in Islamabad's older zones</w:t>
      </w:r>
    </w:p>
    <w:p>
      <w:pPr>
        <w:numPr>
          <w:ilvl w:val="0"/>
          <w:numId w:val="1002"/>
        </w:numPr>
        <w:pStyle w:val="Compact"/>
      </w:pPr>
      <w:r>
        <w:t xml:space="preserve">Experience navigating Islamabad Metropolitan Corporation (IMC) building codes and zoning requirements</w:t>
      </w:r>
    </w:p>
    <w:p>
      <w:pPr>
        <w:numPr>
          <w:ilvl w:val="0"/>
          <w:numId w:val="1002"/>
        </w:numPr>
        <w:pStyle w:val="Compact"/>
      </w:pPr>
      <w:r>
        <w:t xml:space="preserve">Proven track record with NEPRA-mandated documentation standards for all major projects in Pakistan's capital</w:t>
      </w:r>
    </w:p>
    <w:bookmarkEnd w:id="25"/>
    <w:bookmarkStart w:id="26" w:name="Xe51917f3d5f24bb586bbca0a173eff8d1bd66f6"/>
    <w:p>
      <w:pPr>
        <w:pStyle w:val="Heading3"/>
      </w:pPr>
      <w:r>
        <w:t xml:space="preserve">Strategic Partnerships with Islamabad-Based Entities</w:t>
      </w:r>
    </w:p>
    <w:p>
      <w:pPr>
        <w:pStyle w:val="FirstParagraph"/>
      </w:pPr>
      <w:r>
        <w:t xml:space="preserve">We forged critical partnerships in Q3 that directly fueled our Sales Report performance:</w:t>
      </w:r>
    </w:p>
    <w:p>
      <w:pPr>
        <w:numPr>
          <w:ilvl w:val="0"/>
          <w:numId w:val="1003"/>
        </w:numPr>
        <w:pStyle w:val="Compact"/>
      </w:pPr>
      <w:r>
        <w:t xml:space="preserve">Memorandum of Understanding (MoU) with Islamabad Electric Supply Company (IESCO) for joint grid stability assessment programs</w:t>
      </w:r>
    </w:p>
    <w:p>
      <w:pPr>
        <w:numPr>
          <w:ilvl w:val="0"/>
          <w:numId w:val="1003"/>
        </w:numPr>
        <w:pStyle w:val="Compact"/>
      </w:pPr>
      <w:r>
        <w:t xml:space="preserve">Preferred Vendor status with Pakistan Steel Mills' Islamabad headquarters for all new facility electrical infrastructure</w:t>
      </w:r>
    </w:p>
    <w:bookmarkEnd w:id="26"/>
    <w:bookmarkEnd w:id="27"/>
    <w:bookmarkStart w:id="28" w:name="X2ae862cfae21627dc6f283bb7d5d0408dd4957e"/>
    <w:p>
      <w:pPr>
        <w:pStyle w:val="Heading2"/>
      </w:pPr>
      <w:r>
        <w:t xml:space="preserve">Case Study: Smart Grid Implementation at Islamabad Medical Complex</w:t>
      </w:r>
    </w:p>
    <w:p>
      <w:pPr>
        <w:pStyle w:val="FirstParagraph"/>
      </w:pPr>
      <w:r>
        <w:t xml:space="preserve">This flagship project exemplifies our sales strategy's effectiveness. We secured a PKR 18.5M contract to design and implement the electrical infrastructure for Pakistan's newest tertiary healthcare facility in Islamabad (Sector F-8). Our Electrical Engineer team delivered:</w:t>
      </w:r>
    </w:p>
    <w:p>
      <w:pPr>
        <w:numPr>
          <w:ilvl w:val="0"/>
          <w:numId w:val="1004"/>
        </w:numPr>
        <w:pStyle w:val="Compact"/>
      </w:pPr>
      <w:r>
        <w:t xml:space="preserve">AI-driven load management system reducing grid dependency by 29%</w:t>
      </w:r>
    </w:p>
    <w:p>
      <w:pPr>
        <w:numPr>
          <w:ilvl w:val="0"/>
          <w:numId w:val="1004"/>
        </w:numPr>
        <w:pStyle w:val="Compact"/>
      </w:pPr>
      <w:r>
        <w:t xml:space="preserve">NEPRA-compliant backup power solution with 72-hour resilience</w:t>
      </w:r>
    </w:p>
    <w:p>
      <w:pPr>
        <w:numPr>
          <w:ilvl w:val="0"/>
          <w:numId w:val="1004"/>
        </w:numPr>
        <w:pStyle w:val="Compact"/>
      </w:pPr>
      <w:r>
        <w:t xml:space="preserve">Pioneering integration of solar microgrids within Islamabad's government healthcare network</w:t>
      </w:r>
    </w:p>
    <w:p>
      <w:pPr>
        <w:pStyle w:val="FirstParagraph"/>
      </w:pPr>
      <w:r>
        <w:t xml:space="preserve">The project completion (5 days ahead of schedule) directly led to a client referral that secured our contract for the Islamabad National University's new campus electrical systems - a PKR 24.3M opportunity now in final negotiation.</w:t>
      </w:r>
    </w:p>
    <w:bookmarkEnd w:id="28"/>
    <w:bookmarkStart w:id="29" w:name="challenges-strategic-response"/>
    <w:p>
      <w:pPr>
        <w:pStyle w:val="Heading2"/>
      </w:pPr>
      <w:r>
        <w:t xml:space="preserve">Challenges &amp; Strategic Response</w:t>
      </w:r>
    </w:p>
    <w:p>
      <w:pPr>
        <w:pStyle w:val="FirstParagraph"/>
      </w:pPr>
      <w:r>
        <w:t xml:space="preserve">The Pakistan Islamabad market presents distinct challenges requiring adaptive sales approaches:</w:t>
      </w:r>
    </w:p>
    <w:p>
      <w:pPr>
        <w:numPr>
          <w:ilvl w:val="0"/>
          <w:numId w:val="1005"/>
        </w:numPr>
        <w:pStyle w:val="Compact"/>
      </w:pPr>
      <w:r>
        <w:rPr>
          <w:bCs/>
          <w:b/>
        </w:rPr>
        <w:t xml:space="preserve">Regulatory Complexity:</w:t>
      </w:r>
      <w:r>
        <w:t xml:space="preserve"> </w:t>
      </w:r>
      <w:r>
        <w:t xml:space="preserve">NEPRA's evolving standards require constant training. Our solution: Dedicated Islamabad compliance team certified by NEPRA, reducing client documentation rework by 63%.</w:t>
      </w:r>
    </w:p>
    <w:p>
      <w:pPr>
        <w:numPr>
          <w:ilvl w:val="0"/>
          <w:numId w:val="1005"/>
        </w:numPr>
        <w:pStyle w:val="Compact"/>
      </w:pPr>
      <w:r>
        <w:rPr>
          <w:bCs/>
          <w:b/>
        </w:rPr>
        <w:t xml:space="preserve">Resource Competition:</w:t>
      </w:r>
      <w:r>
        <w:t xml:space="preserve"> </w:t>
      </w:r>
      <w:r>
        <w:t xml:space="preserve">High demand for qualified Electrical Engineers in Islamabad. Our countermeasure: Partnered with COMSATS University Islamabad to create a pipeline of certified graduates, securing 4 new engineers for our Islamabad office in Q3.</w:t>
      </w:r>
    </w:p>
    <w:p>
      <w:pPr>
        <w:numPr>
          <w:ilvl w:val="0"/>
          <w:numId w:val="1005"/>
        </w:numPr>
        <w:pStyle w:val="Compact"/>
      </w:pPr>
      <w:r>
        <w:rPr>
          <w:bCs/>
          <w:b/>
        </w:rPr>
        <w:t xml:space="preserve">Currency Fluctuations:</w:t>
      </w:r>
      <w:r>
        <w:t xml:space="preserve"> </w:t>
      </w:r>
      <w:r>
        <w:t xml:space="preserve">Impact on imported electrical components. Mitigation: Localized supply chain partnerships with Lahore-based manufacturers, reducing component costs by 18% for Islamabad projects.</w:t>
      </w:r>
    </w:p>
    <w:bookmarkEnd w:id="29"/>
    <w:bookmarkStart w:id="30" w:name="future-outlook-strategic-targets"/>
    <w:p>
      <w:pPr>
        <w:pStyle w:val="Heading2"/>
      </w:pPr>
      <w:r>
        <w:t xml:space="preserve">Future Outlook &amp; Strategic Targets</w:t>
      </w:r>
    </w:p>
    <w:p>
      <w:pPr>
        <w:pStyle w:val="FirstParagraph"/>
      </w:pPr>
      <w:r>
        <w:t xml:space="preserve">Based on Q3's performance and Islamabad's infrastructure pipeline, we project:</w:t>
      </w:r>
    </w:p>
    <w:p>
      <w:pPr>
        <w:numPr>
          <w:ilvl w:val="0"/>
          <w:numId w:val="1006"/>
        </w:numPr>
        <w:pStyle w:val="Compact"/>
      </w:pPr>
      <w:r>
        <w:rPr>
          <w:bCs/>
          <w:b/>
        </w:rPr>
        <w:t xml:space="preserve">Q4 2024 Revenue Target: PKR 51.8M (21% growth over Q3)</w:t>
      </w:r>
      <w:r>
        <w:t xml:space="preserve"> </w:t>
      </w:r>
      <w:r>
        <w:t xml:space="preserve">driven by three major government contracts</w:t>
      </w:r>
    </w:p>
    <w:p>
      <w:pPr>
        <w:numPr>
          <w:ilvl w:val="0"/>
          <w:numId w:val="1006"/>
        </w:numPr>
        <w:pStyle w:val="Compact"/>
      </w:pPr>
      <w:r>
        <w:rPr>
          <w:bCs/>
          <w:b/>
        </w:rPr>
        <w:t xml:space="preserve">New Service Line Launch:</w:t>
      </w:r>
      <w:r>
        <w:t xml:space="preserve"> </w:t>
      </w:r>
      <w:r>
        <w:t xml:space="preserve">"Islamabad Grid Resilience Certification" – a specialized Electrical Engineer service addressing Pakistan's chronic power instability</w:t>
      </w:r>
    </w:p>
    <w:p>
      <w:pPr>
        <w:numPr>
          <w:ilvl w:val="0"/>
          <w:numId w:val="1006"/>
        </w:numPr>
        <w:pStyle w:val="Compact"/>
      </w:pPr>
      <w:r>
        <w:rPr>
          <w:bCs/>
          <w:b/>
        </w:rPr>
        <w:t xml:space="preserve">Geographic Expansion:</w:t>
      </w:r>
      <w:r>
        <w:t xml:space="preserve"> </w:t>
      </w:r>
      <w:r>
        <w:t xml:space="preserve">Opening second Islamabad office in Sector G-10 to serve emerging commercial zones</w:t>
      </w:r>
    </w:p>
    <w:p>
      <w:pPr>
        <w:pStyle w:val="FirstParagraph"/>
      </w:pPr>
      <w:r>
        <w:t xml:space="preserve">"Our focus remains on delivering electrical engineering excellence that solves Pakistan's most critical energy challenges," states Ali Raza, Managing Director of TechSolutions Pakistan. "As Islamabad continues its transformation into a smart city, our certified Electrical Engineers are not just service providers – we're strategic partners in building Pakistan's power infrastructure future."</w:t>
      </w:r>
    </w:p>
    <w:bookmarkEnd w:id="30"/>
    <w:bookmarkStart w:id="31" w:name="conclusion"/>
    <w:p>
      <w:pPr>
        <w:pStyle w:val="Heading2"/>
      </w:pPr>
      <w:r>
        <w:t xml:space="preserve">Conclusion</w:t>
      </w:r>
    </w:p>
    <w:p>
      <w:pPr>
        <w:pStyle w:val="FirstParagraph"/>
      </w:pPr>
      <w:r>
        <w:t xml:space="preserve">This Q3 Sales Report demonstrates that targeted expertise in Electrical Engineering services, deeply rooted in Pakistan Islamabad's unique operational and regulatory environment, delivers exceptional commercial results. Our 17.8% revenue growth validates our strategic approach of prioritizing local market understanding over generic technical offerings. As Pakistan accelerates infrastructure development under its National Development Plan 2024-29, the demand for highly skilled Electrical Engineers in Islamabad will continue to surge – and TechSolutions Pakistan is positioned to lead this critical sector's growth across Pakistan's capital city.</w:t>
      </w:r>
    </w:p>
    <w:p>
      <w:pPr>
        <w:pStyle w:val="BodyText"/>
      </w:pPr>
      <w:r>
        <w:rPr>
          <w:bCs/>
          <w:b/>
        </w:rPr>
        <w:t xml:space="preserve">Prepared For:</w:t>
      </w:r>
      <w:r>
        <w:t xml:space="preserve"> </w:t>
      </w:r>
      <w:r>
        <w:t xml:space="preserve">Executive Board, TechSolutions Pakistan</w:t>
      </w:r>
      <w:r>
        <w:br/>
      </w:r>
      <w:r>
        <w:rPr>
          <w:bCs/>
          <w:b/>
        </w:rPr>
        <w:t xml:space="preserve">Date:</w:t>
      </w:r>
      <w:r>
        <w:t xml:space="preserve"> </w:t>
      </w:r>
      <w:r>
        <w:t xml:space="preserve">October 26, 2024</w:t>
      </w:r>
      <w:r>
        <w:br/>
      </w:r>
      <w:r>
        <w:rPr>
          <w:bCs/>
          <w:b/>
        </w:rPr>
        <w:t xml:space="preserve">Distribution:</w:t>
      </w:r>
      <w:r>
        <w:t xml:space="preserve"> </w:t>
      </w:r>
      <w:r>
        <w:t xml:space="preserve">CEO, Sales &amp; Marketing Leadership, Islamabad Operations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Islamabad Division</dc:title>
  <dc:creator/>
  <dc:language>en</dc:language>
  <cp:keywords/>
  <dcterms:created xsi:type="dcterms:W3CDTF">2025-12-11T14:28:24Z</dcterms:created>
  <dcterms:modified xsi:type="dcterms:W3CDTF">2025-12-11T14:28:24Z</dcterms:modified>
</cp:coreProperties>
</file>

<file path=docProps/custom.xml><?xml version="1.0" encoding="utf-8"?>
<Properties xmlns="http://schemas.openxmlformats.org/officeDocument/2006/custom-properties" xmlns:vt="http://schemas.openxmlformats.org/officeDocument/2006/docPropsVTypes"/>
</file>